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21033191"/>
    <w:bookmarkStart w:id="1" w:name="_Hlk21033122"/>
    <w:p w14:paraId="25A25B88" w14:textId="77777777" w:rsidR="008A083E" w:rsidRPr="00BA77A5" w:rsidRDefault="008A083E" w:rsidP="008A083E">
      <w:pPr>
        <w:rPr>
          <w:rFonts w:cs="Myanmar Text"/>
          <w:cs/>
          <w:lang w:bidi="my-MM"/>
        </w:rPr>
        <w:sectPr w:rsidR="008A083E" w:rsidRPr="00BA77A5" w:rsidSect="00C818B6">
          <w:footerReference w:type="default" r:id="rId8"/>
          <w:pgSz w:w="11906" w:h="16838" w:code="9"/>
          <w:pgMar w:top="1440" w:right="1800" w:bottom="1440" w:left="1800" w:header="720" w:footer="368" w:gutter="0"/>
          <w:pgNumType w:start="0"/>
          <w:cols w:space="720"/>
          <w:titlePg/>
          <w:docGrid w:linePitch="326"/>
        </w:sectPr>
      </w:pPr>
      <w:r>
        <w:rPr>
          <w:lang w:val="en-US" w:bidi="my-MM"/>
        </w:rPr>
        <mc:AlternateContent>
          <mc:Choice Requires="wps">
            <w:drawing>
              <wp:anchor distT="45720" distB="45720" distL="114300" distR="114300" simplePos="0" relativeHeight="251661312" behindDoc="0" locked="1" layoutInCell="1" allowOverlap="1" wp14:anchorId="598E4B08" wp14:editId="42E1484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29073" w14:textId="45852031" w:rsidR="00361145" w:rsidRPr="00993426" w:rsidRDefault="00361145" w:rsidP="008A083E">
                            <w:pPr>
                              <w:pStyle w:val="CoverLessonTitle"/>
                              <w:rPr>
                                <w:cs/>
                                <w:lang w:bidi="my-MM"/>
                              </w:rPr>
                            </w:pPr>
                            <w:r w:rsidRPr="008A083E">
                              <w:rPr>
                                <w:rFonts w:hint="cs"/>
                                <w:cs/>
                                <w:lang w:bidi="my-MM"/>
                              </w:rPr>
                              <w:t>ပဋိညာဉ်၏လူများ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E4B08"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FB29073" w14:textId="45852031" w:rsidR="00361145" w:rsidRPr="00993426" w:rsidRDefault="00361145" w:rsidP="008A083E">
                      <w:pPr>
                        <w:pStyle w:val="CoverLessonTitle"/>
                        <w:rPr>
                          <w:cs/>
                          <w:lang w:bidi="my-MM"/>
                        </w:rPr>
                      </w:pPr>
                      <w:r w:rsidRPr="008A083E">
                        <w:rPr>
                          <w:rFonts w:hint="cs"/>
                          <w:cs/>
                          <w:lang w:bidi="my-MM"/>
                        </w:rPr>
                        <w:t>ပဋိညာဉ်၏လူများ</w:t>
                      </w:r>
                    </w:p>
                  </w:txbxContent>
                </v:textbox>
                <w10:wrap anchorx="page" anchory="page"/>
                <w10:anchorlock/>
              </v:shape>
            </w:pict>
          </mc:Fallback>
        </mc:AlternateContent>
      </w:r>
      <w:r>
        <w:rPr>
          <w:lang w:val="en-US" w:bidi="my-MM"/>
        </w:rPr>
        <mc:AlternateContent>
          <mc:Choice Requires="wps">
            <w:drawing>
              <wp:anchor distT="45720" distB="45720" distL="114300" distR="114300" simplePos="0" relativeHeight="251660288" behindDoc="0" locked="1" layoutInCell="1" allowOverlap="1" wp14:anchorId="579F7602" wp14:editId="1B7F01DF">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7DE4" w14:textId="23409DB5" w:rsidR="00361145" w:rsidRPr="00C62C25" w:rsidRDefault="00361145" w:rsidP="008A083E">
                            <w:pPr>
                              <w:pStyle w:val="CoverSeriesTitle"/>
                              <w:rPr>
                                <w:cs/>
                                <w:lang w:bidi="my-MM"/>
                              </w:rPr>
                            </w:pPr>
                            <w:r w:rsidRPr="00C62C25">
                              <w:rPr>
                                <w:rFonts w:hint="cs"/>
                                <w:cs/>
                                <w:lang w:bidi="my-MM"/>
                              </w:rPr>
                              <w:t>ကျွန်ုပ်တို့အား</w:t>
                            </w:r>
                            <w:r w:rsidRPr="00C62C25">
                              <w:rPr>
                                <w:rtl/>
                                <w:cs/>
                              </w:rPr>
                              <w:t xml:space="preserve"> </w:t>
                            </w:r>
                            <w:r w:rsidRPr="00C62C25">
                              <w:rPr>
                                <w:rFonts w:hint="cs"/>
                                <w:cs/>
                                <w:lang w:bidi="my-MM"/>
                              </w:rPr>
                              <w:t>သူပရောဖက်များကို</w:t>
                            </w:r>
                            <w:r w:rsidRPr="00C62C25">
                              <w:rPr>
                                <w:rtl/>
                                <w:cs/>
                              </w:rPr>
                              <w:t xml:space="preserve"> </w:t>
                            </w:r>
                            <w:r w:rsidRPr="00C62C25">
                              <w:rPr>
                                <w:rFonts w:hint="cs"/>
                                <w:cs/>
                                <w:lang w:bidi="my-MM"/>
                              </w:rPr>
                              <w:t>ပေးခဲ့သည်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F760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80E7DE4" w14:textId="23409DB5" w:rsidR="00361145" w:rsidRPr="00C62C25" w:rsidRDefault="00361145" w:rsidP="008A083E">
                      <w:pPr>
                        <w:pStyle w:val="CoverSeriesTitle"/>
                        <w:rPr>
                          <w:cs/>
                          <w:lang w:bidi="my-MM"/>
                        </w:rPr>
                      </w:pPr>
                      <w:r w:rsidRPr="00C62C25">
                        <w:rPr>
                          <w:rFonts w:hint="cs"/>
                          <w:cs/>
                          <w:lang w:bidi="my-MM"/>
                        </w:rPr>
                        <w:t>ကျွန်ုပ်တို့အား</w:t>
                      </w:r>
                      <w:r w:rsidRPr="00C62C25">
                        <w:rPr>
                          <w:rtl/>
                          <w:cs/>
                        </w:rPr>
                        <w:t xml:space="preserve"> </w:t>
                      </w:r>
                      <w:r w:rsidRPr="00C62C25">
                        <w:rPr>
                          <w:rFonts w:hint="cs"/>
                          <w:cs/>
                          <w:lang w:bidi="my-MM"/>
                        </w:rPr>
                        <w:t>သူပရောဖက်များကို</w:t>
                      </w:r>
                      <w:r w:rsidRPr="00C62C25">
                        <w:rPr>
                          <w:rtl/>
                          <w:cs/>
                        </w:rPr>
                        <w:t xml:space="preserve"> </w:t>
                      </w:r>
                      <w:r w:rsidRPr="00C62C25">
                        <w:rPr>
                          <w:rFonts w:hint="cs"/>
                          <w:cs/>
                          <w:lang w:bidi="my-MM"/>
                        </w:rPr>
                        <w:t>ပေးခဲ့သည်</w:t>
                      </w:r>
                    </w:p>
                  </w:txbxContent>
                </v:textbox>
                <w10:wrap anchorx="page" anchory="margin"/>
                <w10:anchorlock/>
              </v:shape>
            </w:pict>
          </mc:Fallback>
        </mc:AlternateContent>
      </w:r>
      <w:r>
        <w:rPr>
          <w:lang w:val="en-US" w:bidi="my-MM"/>
        </w:rPr>
        <mc:AlternateContent>
          <mc:Choice Requires="wps">
            <w:drawing>
              <wp:anchor distT="45720" distB="45720" distL="114300" distR="114300" simplePos="0" relativeHeight="251663360" behindDoc="0" locked="0" layoutInCell="1" allowOverlap="1" wp14:anchorId="72778500" wp14:editId="6E364BA8">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042365D" w14:textId="77777777" w:rsidR="00361145" w:rsidRPr="000D62C1" w:rsidRDefault="00361145" w:rsidP="008A083E">
                            <w:pPr>
                              <w:pStyle w:val="CoverDocType"/>
                              <w:rPr>
                                <w:rFonts w:cs="Myriad Pro Light"/>
                                <w:cs/>
                                <w:lang w:bidi="my-MM"/>
                              </w:rPr>
                            </w:pPr>
                            <w:r w:rsidRPr="000D62C1">
                              <w:rPr>
                                <w:rFonts w:cs="Myriad Pro Light"/>
                                <w:cs/>
                                <w:lang w:bidi="my-MM"/>
                              </w:rPr>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78500"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042365D" w14:textId="77777777" w:rsidR="00361145" w:rsidRPr="000D62C1" w:rsidRDefault="00361145" w:rsidP="008A083E">
                      <w:pPr>
                        <w:pStyle w:val="CoverDocType"/>
                        <w:rPr>
                          <w:rFonts w:cs="Myriad Pro Light"/>
                          <w:cs/>
                          <w:lang w:bidi="my-MM"/>
                        </w:rPr>
                      </w:pPr>
                      <w:r w:rsidRPr="000D62C1">
                        <w:rPr>
                          <w:rFonts w:cs="Myriad Pro Light"/>
                          <w:cs/>
                          <w:lang w:bidi="my-MM"/>
                        </w:rPr>
                        <w:t>Manuscript</w:t>
                      </w:r>
                    </w:p>
                  </w:txbxContent>
                </v:textbox>
                <w10:wrap type="square"/>
              </v:shape>
            </w:pict>
          </mc:Fallback>
        </mc:AlternateContent>
      </w:r>
      <w:r>
        <w:rPr>
          <w:lang w:val="en-US" w:bidi="my-MM"/>
        </w:rPr>
        <w:drawing>
          <wp:anchor distT="0" distB="0" distL="114300" distR="114300" simplePos="0" relativeHeight="251659264" behindDoc="1" locked="1" layoutInCell="1" allowOverlap="1" wp14:anchorId="34015335" wp14:editId="31E1F6BD">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bidi="my-MM"/>
        </w:rPr>
        <mc:AlternateContent>
          <mc:Choice Requires="wps">
            <w:drawing>
              <wp:anchor distT="0" distB="0" distL="114300" distR="114300" simplePos="0" relativeHeight="251662336" behindDoc="0" locked="1" layoutInCell="1" allowOverlap="1" wp14:anchorId="44C38C5F" wp14:editId="1CECFEF1">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777FA" w14:textId="7B301EEF" w:rsidR="00361145" w:rsidRPr="00993426" w:rsidRDefault="00361145" w:rsidP="008A083E">
                            <w:pPr>
                              <w:pStyle w:val="CoverLessonNumber"/>
                              <w:rPr>
                                <w:cs/>
                                <w:lang w:bidi="my-MM"/>
                              </w:rPr>
                            </w:pPr>
                            <w:r w:rsidRPr="008A083E">
                              <w:rPr>
                                <w:rFonts w:hint="cs"/>
                                <w:cs/>
                                <w:lang w:bidi="my-MM"/>
                              </w:rPr>
                              <w:t>သင်ခန်းစာ</w:t>
                            </w:r>
                            <w:r w:rsidRPr="008A083E">
                              <w:rPr>
                                <w:cs/>
                                <w:lang w:bidi="my-MM"/>
                              </w:rPr>
                              <w:t xml:space="preserve"> </w:t>
                            </w:r>
                            <w:r w:rsidRPr="008A083E">
                              <w:rPr>
                                <w:rFonts w:hint="cs"/>
                                <w:cs/>
                                <w:lang w:bidi="my-MM"/>
                              </w:rPr>
                              <w:t>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C38C5F"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57E777FA" w14:textId="7B301EEF" w:rsidR="00361145" w:rsidRPr="00993426" w:rsidRDefault="00361145" w:rsidP="008A083E">
                      <w:pPr>
                        <w:pStyle w:val="CoverLessonNumber"/>
                        <w:rPr>
                          <w:cs/>
                          <w:lang w:bidi="my-MM"/>
                        </w:rPr>
                      </w:pPr>
                      <w:r w:rsidRPr="008A083E">
                        <w:rPr>
                          <w:rFonts w:hint="cs"/>
                          <w:cs/>
                          <w:lang w:bidi="my-MM"/>
                        </w:rPr>
                        <w:t>သင်ခန်းစာ</w:t>
                      </w:r>
                      <w:r w:rsidRPr="008A083E">
                        <w:rPr>
                          <w:cs/>
                          <w:lang w:bidi="my-MM"/>
                        </w:rPr>
                        <w:t xml:space="preserve"> </w:t>
                      </w:r>
                      <w:r w:rsidRPr="008A083E">
                        <w:rPr>
                          <w:rFonts w:hint="cs"/>
                          <w:cs/>
                          <w:lang w:bidi="my-MM"/>
                        </w:rPr>
                        <w:t>သုံး</w:t>
                      </w:r>
                    </w:p>
                  </w:txbxContent>
                </v:textbox>
                <w10:wrap anchorx="page" anchory="page"/>
                <w10:anchorlock/>
              </v:shape>
            </w:pict>
          </mc:Fallback>
        </mc:AlternateContent>
      </w:r>
    </w:p>
    <w:bookmarkEnd w:id="0"/>
    <w:p w14:paraId="609E4659" w14:textId="77777777" w:rsidR="008A083E" w:rsidRPr="007E0756" w:rsidRDefault="008A083E" w:rsidP="008A083E">
      <w:pPr>
        <w:pStyle w:val="IntroTextFirst"/>
        <w:rPr>
          <w:cs/>
        </w:rPr>
      </w:pPr>
      <w:r w:rsidRPr="005A4EED">
        <w:rPr>
          <w:cs/>
        </w:rPr>
        <w:lastRenderedPageBreak/>
        <w:t xml:space="preserve">တတိယ ထောင်စုနှစ် </w:t>
      </w:r>
      <w:r w:rsidRPr="00502443">
        <w:rPr>
          <w:cs/>
        </w:rPr>
        <w:t>အမှုတော်များ၊</w:t>
      </w:r>
      <w:r w:rsidRPr="005A4EED">
        <w:rPr>
          <w:cs/>
        </w:rPr>
        <w:t xml:space="preserve"> ၂၀၁၂</w:t>
      </w:r>
    </w:p>
    <w:p w14:paraId="32FDAB49" w14:textId="77777777" w:rsidR="008A083E" w:rsidRPr="007E0756" w:rsidRDefault="008A083E" w:rsidP="008A083E">
      <w:pPr>
        <w:pStyle w:val="IntroTextFirst"/>
        <w:rPr>
          <w:cs/>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7E0756">
        <w:rPr>
          <w:cs/>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48A0D906" w14:textId="2B10B552" w:rsidR="008A083E" w:rsidRPr="002E19DE" w:rsidRDefault="008A083E" w:rsidP="008A083E">
      <w:pPr>
        <w:pStyle w:val="IntroTextFirst"/>
        <w:rPr>
          <w:cs/>
        </w:rPr>
      </w:pPr>
      <w:r w:rsidRPr="005A4EED">
        <w:rPr>
          <w:cs/>
        </w:rPr>
        <w:t xml:space="preserve">တစ်နည်းနည်းနှင့် မပြထားလျှင် ကျမ်းအကိုးအကား အားလုံးသည် </w:t>
      </w:r>
      <w:r w:rsidRPr="007E0756">
        <w:rPr>
          <w:cs/>
        </w:rPr>
        <w:t xml:space="preserve">Good News Publishers </w:t>
      </w:r>
      <w:r w:rsidRPr="005A4EED">
        <w:rPr>
          <w:cs/>
        </w:rPr>
        <w:t xml:space="preserve">၏ အမှုတော်တစ်ခုဖြစ်သော </w:t>
      </w:r>
      <w:r w:rsidRPr="007E0756">
        <w:rPr>
          <w:cs/>
        </w:rPr>
        <w:t xml:space="preserve">Crossway </w:t>
      </w:r>
      <w:r w:rsidRPr="005A4EED">
        <w:rPr>
          <w:cs/>
        </w:rPr>
        <w:t xml:space="preserve">၏ </w:t>
      </w:r>
      <w:r w:rsidRPr="00502443">
        <w:rPr>
          <w:cs/>
        </w:rPr>
        <w:t xml:space="preserve">2001 </w:t>
      </w:r>
      <w:r w:rsidRPr="005A4EED">
        <w:rPr>
          <w:cs/>
        </w:rPr>
        <w:t xml:space="preserve">ခုနှစ် ထုတ် </w:t>
      </w:r>
      <w:r w:rsidRPr="007E0756">
        <w:rPr>
          <w:cs/>
        </w:rPr>
        <w:t xml:space="preserve">ESV (English Standard Bible) </w:t>
      </w:r>
      <w:r w:rsidRPr="005A4EED">
        <w:rPr>
          <w:cs/>
        </w:rPr>
        <w:t>သမ္မာကျမ်းစာ မှ ဖြစ်ပါသည်။</w:t>
      </w:r>
      <w:r w:rsidR="00A5429E">
        <w:rPr>
          <w:cs/>
        </w:rPr>
        <w:t xml:space="preserve"> </w:t>
      </w:r>
      <w:r w:rsidRPr="005A4EED">
        <w:rPr>
          <w:cs/>
        </w:rPr>
        <w:t>ခွင့်ပြုချက်ဖြင့် အသုံးပြုထားပါသည်။ မူပိုင်ခွင့် အားလုံး ကန့်သတ်ထားပြီး ဖြစ်ပါသည်။</w:t>
      </w:r>
    </w:p>
    <w:p w14:paraId="5DB29C49" w14:textId="77777777" w:rsidR="008A083E" w:rsidRPr="002E19DE" w:rsidRDefault="008A083E" w:rsidP="008A083E">
      <w:pPr>
        <w:pStyle w:val="IntroTextTitle"/>
        <w:spacing w:before="0" w:after="0"/>
        <w:rPr>
          <w:sz w:val="12"/>
          <w:szCs w:val="12"/>
          <w:cs/>
          <w:lang w:bidi="te"/>
        </w:rPr>
      </w:pPr>
    </w:p>
    <w:p w14:paraId="282285F2" w14:textId="77777777" w:rsidR="008A083E" w:rsidRPr="00502443" w:rsidRDefault="008A083E" w:rsidP="008A083E">
      <w:pPr>
        <w:pStyle w:val="IntroTextTitle"/>
        <w:rPr>
          <w:cs/>
        </w:rPr>
      </w:pPr>
      <w:r w:rsidRPr="00502443">
        <w:rPr>
          <w:cs/>
        </w:rPr>
        <w:t>သာ့ဒ်မစ်လ် အကြောင်း</w:t>
      </w:r>
    </w:p>
    <w:p w14:paraId="4F795E31" w14:textId="77777777" w:rsidR="008A083E" w:rsidRPr="007E0756" w:rsidRDefault="008A083E" w:rsidP="008A083E">
      <w:pPr>
        <w:pStyle w:val="IntroText"/>
        <w:rPr>
          <w:cs/>
        </w:rPr>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7E1F705D" w14:textId="77777777" w:rsidR="008A083E" w:rsidRPr="00171BB3" w:rsidRDefault="008A083E" w:rsidP="008A083E">
      <w:pPr>
        <w:pStyle w:val="IntroText"/>
        <w:rPr>
          <w:cs/>
        </w:rPr>
      </w:pPr>
      <w:r w:rsidRPr="005A4EED">
        <w:rPr>
          <w:cs/>
        </w:rPr>
        <w:t>ကမ္ဘာကြီးအတွက် အခမဲ့ သမ္မာကျမ်းစာ ပညာရေး</w:t>
      </w:r>
    </w:p>
    <w:p w14:paraId="17269593" w14:textId="52C18180" w:rsidR="008A083E" w:rsidRPr="007E0756" w:rsidRDefault="008A083E" w:rsidP="008A083E">
      <w:pPr>
        <w:pStyle w:val="IntroText"/>
        <w:rPr>
          <w:cs/>
        </w:rPr>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A5429E">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A5429E">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16D80A7F" w14:textId="77777777" w:rsidR="00A5429E" w:rsidRDefault="008A083E" w:rsidP="008A083E">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502443">
        <w:rPr>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04123C8" w14:textId="77777777" w:rsidR="00A5429E" w:rsidRDefault="008A083E" w:rsidP="008A083E">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A5429E">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603775B" w14:textId="79175C69" w:rsidR="008A083E" w:rsidRPr="007E0756" w:rsidRDefault="008A083E" w:rsidP="008A083E">
      <w:pPr>
        <w:pStyle w:val="IntroText"/>
        <w:rPr>
          <w:cs/>
        </w:rPr>
      </w:pPr>
      <w:r w:rsidRPr="00502443">
        <w:rPr>
          <w:cs/>
        </w:rPr>
        <w:t xml:space="preserve">သာ့ဒ်မစ်လ်ကို အိုင်အာရ်အက်စ်က ကော်ပိုရေးရှင်း </w:t>
      </w:r>
      <w:r w:rsidRPr="007E0756">
        <w:rPr>
          <w:cs/>
        </w:rPr>
        <w:t xml:space="preserve">501 C (3) </w:t>
      </w:r>
      <w:r w:rsidRPr="00502443">
        <w:rPr>
          <w:cs/>
        </w:rPr>
        <w:t>အဖြစ်ဖြင့် အသိအမှတ်ပြုထားပါသည်။</w:t>
      </w:r>
      <w:r w:rsidR="00A5429E">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A5429E">
        <w:rPr>
          <w:cs/>
        </w:rPr>
        <w:t xml:space="preserve"> </w:t>
      </w:r>
      <w:r w:rsidRPr="00502443">
        <w:rPr>
          <w:cs/>
        </w:rPr>
        <w:t xml:space="preserve">ကျွန်ုပ်တို့၏ အမှုတော် အကြောင်း ပိုမိုသိရှိရန်နှင့် သင်မည်သို့ ပါဝင်နိုင်ကြောင်း လေ့လာရန် ကျေးဇူး ပြု၍ </w:t>
      </w:r>
      <w:r w:rsidRPr="007E0756">
        <w:rPr>
          <w:cs/>
        </w:rPr>
        <w:t xml:space="preserve">www.thirdmill.org </w:t>
      </w:r>
      <w:r w:rsidRPr="00502443">
        <w:rPr>
          <w:cs/>
        </w:rPr>
        <w:t>သို့ ဝင်ရောက်ကြည့်ရှုနိုင်ပါသည်။</w:t>
      </w:r>
    </w:p>
    <w:p w14:paraId="2E06C709" w14:textId="77777777" w:rsidR="008A083E" w:rsidRPr="006E5CF8" w:rsidRDefault="008A083E" w:rsidP="008A083E">
      <w:pPr>
        <w:pStyle w:val="IntroTextTitle"/>
        <w:spacing w:before="0" w:after="0"/>
        <w:rPr>
          <w:sz w:val="12"/>
          <w:szCs w:val="12"/>
          <w:cs/>
          <w:lang w:bidi="te"/>
        </w:rPr>
      </w:pPr>
    </w:p>
    <w:p w14:paraId="550E6A1A" w14:textId="77777777" w:rsidR="008A083E" w:rsidRPr="005F785E" w:rsidRDefault="008A083E" w:rsidP="008A083E">
      <w:pPr>
        <w:rPr>
          <w:rFonts w:cs="Myanmar Text"/>
          <w:cs/>
          <w:lang w:bidi="my-MM"/>
        </w:rPr>
        <w:sectPr w:rsidR="008A083E" w:rsidRPr="005F785E" w:rsidSect="00C818B6">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25094C60" w14:textId="77777777" w:rsidR="008A083E" w:rsidRPr="009604EE" w:rsidRDefault="008A083E" w:rsidP="008A083E">
      <w:pPr>
        <w:pStyle w:val="TOCHeading"/>
        <w:rPr>
          <w:cs/>
        </w:rPr>
      </w:pPr>
      <w:r w:rsidRPr="009604EE">
        <w:rPr>
          <w:cs/>
        </w:rPr>
        <w:lastRenderedPageBreak/>
        <w:t>မာတိကာ</w:t>
      </w:r>
    </w:p>
    <w:p w14:paraId="390280F2" w14:textId="097D04E1" w:rsidR="008A083E" w:rsidRDefault="008A083E">
      <w:pPr>
        <w:pStyle w:val="TOC1"/>
        <w:rPr>
          <w:rFonts w:asciiTheme="minorHAnsi" w:hAnsiTheme="minorHAnsi" w:cstheme="minorBidi"/>
          <w:b w:val="0"/>
          <w:bCs w:val="0"/>
          <w:noProof/>
          <w:color w:val="auto"/>
          <w:kern w:val="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Gautami"/>
          <w:bCs w:val="0"/>
          <w:cs/>
          <w:lang w:bidi="my-MM"/>
        </w:rPr>
        <w:instrText>TOC \o "</w:instrText>
      </w:r>
      <w:r>
        <w:rPr>
          <w:rFonts w:ascii="Gautami" w:eastAsia="MS Mincho" w:hAnsi="Gautami" w:cs="Gautami"/>
          <w:bCs w:val="0"/>
          <w:cs/>
          <w:lang w:bidi="te-IN"/>
        </w:rPr>
        <w:instrText xml:space="preserve">1-3" </w:instrText>
      </w:r>
      <w:r>
        <w:rPr>
          <w:rFonts w:ascii="Gautami" w:eastAsia="MS Mincho" w:hAnsi="Gautami" w:cs="Gautami"/>
          <w:bCs w:val="0"/>
          <w:cs/>
          <w:lang w:bidi="my-MM"/>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56286699" w:history="1">
        <w:r w:rsidRPr="00CF3690">
          <w:rPr>
            <w:rStyle w:val="Hyperlink"/>
            <w:rFonts w:cs="Myanmar Text" w:hint="cs"/>
            <w:szCs w:val="20"/>
            <w:cs/>
            <w:lang w:val="my-MM" w:bidi="my-MM"/>
          </w:rPr>
          <w:t>နိဒါန်း</w:t>
        </w:r>
        <w:r>
          <w:rPr>
            <w:noProof/>
            <w:webHidden/>
            <w:cs/>
            <w:lang w:bidi="my-MM"/>
          </w:rPr>
          <w:tab/>
        </w:r>
        <w:r>
          <w:rPr>
            <w:noProof/>
            <w:webHidden/>
          </w:rPr>
          <w:fldChar w:fldCharType="begin"/>
        </w:r>
        <w:r>
          <w:rPr>
            <w:noProof/>
            <w:webHidden/>
            <w:cs/>
            <w:lang w:bidi="my-MM"/>
          </w:rPr>
          <w:instrText xml:space="preserve"> PAGEREF _Toc156286699 \h </w:instrText>
        </w:r>
        <w:r>
          <w:rPr>
            <w:noProof/>
            <w:webHidden/>
          </w:rPr>
        </w:r>
        <w:r>
          <w:rPr>
            <w:noProof/>
            <w:webHidden/>
          </w:rPr>
          <w:fldChar w:fldCharType="separate"/>
        </w:r>
        <w:r w:rsidR="0040326A">
          <w:rPr>
            <w:noProof/>
            <w:webHidden/>
            <w:cs/>
            <w:lang w:bidi="my-MM"/>
          </w:rPr>
          <w:t>1</w:t>
        </w:r>
        <w:r>
          <w:rPr>
            <w:noProof/>
            <w:webHidden/>
          </w:rPr>
          <w:fldChar w:fldCharType="end"/>
        </w:r>
      </w:hyperlink>
    </w:p>
    <w:p w14:paraId="3019A180" w14:textId="08E9CB84" w:rsidR="008A083E"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6286700" w:history="1">
        <w:r w:rsidR="008A083E" w:rsidRPr="00CF3690">
          <w:rPr>
            <w:rStyle w:val="Hyperlink"/>
            <w:rFonts w:cs="Myanmar Text" w:hint="cs"/>
            <w:szCs w:val="20"/>
            <w:cs/>
            <w:lang w:val="my-MM" w:bidi="my-MM"/>
          </w:rPr>
          <w:t>ပဋိညာဉ်တွင်ရှိသော</w:t>
        </w:r>
        <w:r w:rsidR="008A083E" w:rsidRPr="00CF3690">
          <w:rPr>
            <w:rStyle w:val="Hyperlink"/>
            <w:rFonts w:cs="Myanmar Text"/>
            <w:szCs w:val="20"/>
            <w:cs/>
            <w:lang w:val="my-MM" w:bidi="my-MM"/>
          </w:rPr>
          <w:t xml:space="preserve"> </w:t>
        </w:r>
        <w:r w:rsidR="008A083E" w:rsidRPr="00CF3690">
          <w:rPr>
            <w:rStyle w:val="Hyperlink"/>
            <w:rFonts w:cs="Myanmar Text" w:hint="cs"/>
            <w:szCs w:val="20"/>
            <w:cs/>
            <w:lang w:val="my-MM" w:bidi="my-MM"/>
          </w:rPr>
          <w:t>လူသားမျိုးနွယ်</w:t>
        </w:r>
        <w:r w:rsidR="008A083E">
          <w:rPr>
            <w:noProof/>
            <w:webHidden/>
            <w:cs/>
            <w:lang w:bidi="my-MM"/>
          </w:rPr>
          <w:tab/>
        </w:r>
        <w:r w:rsidR="008A083E">
          <w:rPr>
            <w:noProof/>
            <w:webHidden/>
          </w:rPr>
          <w:fldChar w:fldCharType="begin"/>
        </w:r>
        <w:r w:rsidR="008A083E">
          <w:rPr>
            <w:noProof/>
            <w:webHidden/>
            <w:cs/>
            <w:lang w:bidi="my-MM"/>
          </w:rPr>
          <w:instrText xml:space="preserve"> PAGEREF _Toc156286700 \h </w:instrText>
        </w:r>
        <w:r w:rsidR="008A083E">
          <w:rPr>
            <w:noProof/>
            <w:webHidden/>
          </w:rPr>
        </w:r>
        <w:r w:rsidR="008A083E">
          <w:rPr>
            <w:noProof/>
            <w:webHidden/>
          </w:rPr>
          <w:fldChar w:fldCharType="separate"/>
        </w:r>
        <w:r w:rsidR="0040326A">
          <w:rPr>
            <w:noProof/>
            <w:webHidden/>
            <w:cs/>
            <w:lang w:bidi="my-MM"/>
          </w:rPr>
          <w:t>1</w:t>
        </w:r>
        <w:r w:rsidR="008A083E">
          <w:rPr>
            <w:noProof/>
            <w:webHidden/>
          </w:rPr>
          <w:fldChar w:fldCharType="end"/>
        </w:r>
      </w:hyperlink>
    </w:p>
    <w:p w14:paraId="62558051" w14:textId="59366D23"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01" w:history="1">
        <w:r w:rsidR="008A083E" w:rsidRPr="00CF3690">
          <w:rPr>
            <w:rStyle w:val="Hyperlink"/>
            <w:rFonts w:cs="Myanmar Text" w:hint="cs"/>
            <w:szCs w:val="20"/>
            <w:cs/>
            <w:lang w:val="my-MM" w:bidi="my-MM"/>
          </w:rPr>
          <w:t>အဓိကအချက်များ</w:t>
        </w:r>
        <w:r w:rsidR="008A083E">
          <w:rPr>
            <w:webHidden/>
            <w:cs/>
            <w:lang w:bidi="te"/>
          </w:rPr>
          <w:tab/>
        </w:r>
        <w:r w:rsidR="008A083E">
          <w:rPr>
            <w:webHidden/>
          </w:rPr>
          <w:fldChar w:fldCharType="begin"/>
        </w:r>
        <w:r w:rsidR="008A083E">
          <w:rPr>
            <w:webHidden/>
            <w:cs/>
            <w:lang w:bidi="te"/>
          </w:rPr>
          <w:instrText xml:space="preserve"> PAGEREF _Toc156286701 \h </w:instrText>
        </w:r>
        <w:r w:rsidR="008A083E">
          <w:rPr>
            <w:webHidden/>
          </w:rPr>
        </w:r>
        <w:r w:rsidR="008A083E">
          <w:rPr>
            <w:webHidden/>
          </w:rPr>
          <w:fldChar w:fldCharType="separate"/>
        </w:r>
        <w:r w:rsidR="0040326A">
          <w:rPr>
            <w:rFonts w:cs="Gautami"/>
            <w:webHidden/>
            <w:cs/>
            <w:lang w:bidi="te"/>
          </w:rPr>
          <w:t>2</w:t>
        </w:r>
        <w:r w:rsidR="008A083E">
          <w:rPr>
            <w:webHidden/>
          </w:rPr>
          <w:fldChar w:fldCharType="end"/>
        </w:r>
      </w:hyperlink>
    </w:p>
    <w:p w14:paraId="052894F2" w14:textId="31141CBF"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02" w:history="1">
        <w:r w:rsidR="008A083E" w:rsidRPr="00CF3690">
          <w:rPr>
            <w:rStyle w:val="Hyperlink"/>
            <w:rFonts w:cs="Myanmar Text" w:hint="cs"/>
            <w:szCs w:val="20"/>
            <w:cs/>
            <w:lang w:val="my-MM" w:bidi="my-MM"/>
          </w:rPr>
          <w:t>အာဒံ</w:t>
        </w:r>
        <w:r w:rsidR="008A083E">
          <w:rPr>
            <w:webHidden/>
            <w:cs/>
            <w:lang w:bidi="te"/>
          </w:rPr>
          <w:tab/>
        </w:r>
        <w:r w:rsidR="008A083E">
          <w:rPr>
            <w:webHidden/>
          </w:rPr>
          <w:fldChar w:fldCharType="begin"/>
        </w:r>
        <w:r w:rsidR="008A083E">
          <w:rPr>
            <w:webHidden/>
            <w:cs/>
            <w:lang w:bidi="te"/>
          </w:rPr>
          <w:instrText xml:space="preserve"> PAGEREF _Toc156286702 \h </w:instrText>
        </w:r>
        <w:r w:rsidR="008A083E">
          <w:rPr>
            <w:webHidden/>
          </w:rPr>
        </w:r>
        <w:r w:rsidR="008A083E">
          <w:rPr>
            <w:webHidden/>
          </w:rPr>
          <w:fldChar w:fldCharType="separate"/>
        </w:r>
        <w:r w:rsidR="0040326A">
          <w:rPr>
            <w:rFonts w:cs="Gautami"/>
            <w:webHidden/>
            <w:cs/>
            <w:lang w:bidi="te"/>
          </w:rPr>
          <w:t>2</w:t>
        </w:r>
        <w:r w:rsidR="008A083E">
          <w:rPr>
            <w:webHidden/>
          </w:rPr>
          <w:fldChar w:fldCharType="end"/>
        </w:r>
      </w:hyperlink>
    </w:p>
    <w:p w14:paraId="00E6C283" w14:textId="63BB3476"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03" w:history="1">
        <w:r w:rsidR="008A083E" w:rsidRPr="00CF3690">
          <w:rPr>
            <w:rStyle w:val="Hyperlink"/>
            <w:rFonts w:cs="Myanmar Text" w:hint="cs"/>
            <w:szCs w:val="20"/>
            <w:cs/>
            <w:lang w:val="my-MM" w:bidi="my-MM"/>
          </w:rPr>
          <w:t>နောဧ</w:t>
        </w:r>
        <w:r w:rsidR="008A083E">
          <w:rPr>
            <w:webHidden/>
            <w:cs/>
            <w:lang w:bidi="te"/>
          </w:rPr>
          <w:tab/>
        </w:r>
        <w:r w:rsidR="008A083E">
          <w:rPr>
            <w:webHidden/>
          </w:rPr>
          <w:fldChar w:fldCharType="begin"/>
        </w:r>
        <w:r w:rsidR="008A083E">
          <w:rPr>
            <w:webHidden/>
            <w:cs/>
            <w:lang w:bidi="te"/>
          </w:rPr>
          <w:instrText xml:space="preserve"> PAGEREF _Toc156286703 \h </w:instrText>
        </w:r>
        <w:r w:rsidR="008A083E">
          <w:rPr>
            <w:webHidden/>
          </w:rPr>
        </w:r>
        <w:r w:rsidR="008A083E">
          <w:rPr>
            <w:webHidden/>
          </w:rPr>
          <w:fldChar w:fldCharType="separate"/>
        </w:r>
        <w:r w:rsidR="0040326A">
          <w:rPr>
            <w:rFonts w:cs="Gautami"/>
            <w:webHidden/>
            <w:cs/>
            <w:lang w:bidi="te"/>
          </w:rPr>
          <w:t>4</w:t>
        </w:r>
        <w:r w:rsidR="008A083E">
          <w:rPr>
            <w:webHidden/>
          </w:rPr>
          <w:fldChar w:fldCharType="end"/>
        </w:r>
      </w:hyperlink>
    </w:p>
    <w:p w14:paraId="2FC0D0B7" w14:textId="4DC6624E"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04" w:history="1">
        <w:r w:rsidR="008A083E" w:rsidRPr="00CF3690">
          <w:rPr>
            <w:rStyle w:val="Hyperlink"/>
            <w:rFonts w:cs="Myanmar Text" w:hint="cs"/>
            <w:szCs w:val="20"/>
            <w:cs/>
            <w:lang w:val="my-MM" w:bidi="my-MM"/>
          </w:rPr>
          <w:t>ပရောဖက်များ၏မှီခိုအားထားခြင်း</w:t>
        </w:r>
        <w:r w:rsidR="008A083E">
          <w:rPr>
            <w:webHidden/>
            <w:cs/>
            <w:lang w:bidi="te"/>
          </w:rPr>
          <w:tab/>
        </w:r>
        <w:r w:rsidR="008A083E">
          <w:rPr>
            <w:webHidden/>
          </w:rPr>
          <w:fldChar w:fldCharType="begin"/>
        </w:r>
        <w:r w:rsidR="008A083E">
          <w:rPr>
            <w:webHidden/>
            <w:cs/>
            <w:lang w:bidi="te"/>
          </w:rPr>
          <w:instrText xml:space="preserve"> PAGEREF _Toc156286704 \h </w:instrText>
        </w:r>
        <w:r w:rsidR="008A083E">
          <w:rPr>
            <w:webHidden/>
          </w:rPr>
        </w:r>
        <w:r w:rsidR="008A083E">
          <w:rPr>
            <w:webHidden/>
          </w:rPr>
          <w:fldChar w:fldCharType="separate"/>
        </w:r>
        <w:r w:rsidR="0040326A">
          <w:rPr>
            <w:rFonts w:cs="Gautami"/>
            <w:webHidden/>
            <w:cs/>
            <w:lang w:bidi="te"/>
          </w:rPr>
          <w:t>5</w:t>
        </w:r>
        <w:r w:rsidR="008A083E">
          <w:rPr>
            <w:webHidden/>
          </w:rPr>
          <w:fldChar w:fldCharType="end"/>
        </w:r>
      </w:hyperlink>
    </w:p>
    <w:p w14:paraId="1313CE02" w14:textId="3B26B493"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05" w:history="1">
        <w:r w:rsidR="008A083E" w:rsidRPr="00CF3690">
          <w:rPr>
            <w:rStyle w:val="Hyperlink"/>
            <w:rFonts w:cs="Myanmar Text" w:hint="cs"/>
            <w:szCs w:val="20"/>
            <w:cs/>
            <w:lang w:val="my-MM" w:bidi="my-MM"/>
          </w:rPr>
          <w:t>လူမျိုးတို့၏အပြစ်များ</w:t>
        </w:r>
        <w:r w:rsidR="008A083E">
          <w:rPr>
            <w:webHidden/>
            <w:cs/>
            <w:lang w:bidi="te"/>
          </w:rPr>
          <w:tab/>
        </w:r>
        <w:r w:rsidR="008A083E">
          <w:rPr>
            <w:webHidden/>
          </w:rPr>
          <w:fldChar w:fldCharType="begin"/>
        </w:r>
        <w:r w:rsidR="008A083E">
          <w:rPr>
            <w:webHidden/>
            <w:cs/>
            <w:lang w:bidi="te"/>
          </w:rPr>
          <w:instrText xml:space="preserve"> PAGEREF _Toc156286705 \h </w:instrText>
        </w:r>
        <w:r w:rsidR="008A083E">
          <w:rPr>
            <w:webHidden/>
          </w:rPr>
        </w:r>
        <w:r w:rsidR="008A083E">
          <w:rPr>
            <w:webHidden/>
          </w:rPr>
          <w:fldChar w:fldCharType="separate"/>
        </w:r>
        <w:r w:rsidR="0040326A">
          <w:rPr>
            <w:rFonts w:cs="Gautami"/>
            <w:webHidden/>
            <w:cs/>
            <w:lang w:bidi="te"/>
          </w:rPr>
          <w:t>6</w:t>
        </w:r>
        <w:r w:rsidR="008A083E">
          <w:rPr>
            <w:webHidden/>
          </w:rPr>
          <w:fldChar w:fldCharType="end"/>
        </w:r>
      </w:hyperlink>
    </w:p>
    <w:p w14:paraId="79D2D350" w14:textId="72EDFE86"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06" w:history="1">
        <w:r w:rsidR="008A083E" w:rsidRPr="00CF3690">
          <w:rPr>
            <w:rStyle w:val="Hyperlink"/>
            <w:rFonts w:cs="Myanmar Text" w:hint="cs"/>
            <w:szCs w:val="20"/>
            <w:cs/>
            <w:lang w:val="my-MM" w:bidi="my-MM"/>
          </w:rPr>
          <w:t>လူမျိုးများအား</w:t>
        </w:r>
        <w:r w:rsidR="008A083E" w:rsidRPr="00CF3690">
          <w:rPr>
            <w:rStyle w:val="Hyperlink"/>
            <w:rFonts w:cs="Myanmar Text"/>
            <w:szCs w:val="20"/>
            <w:cs/>
            <w:lang w:val="my-MM" w:bidi="my-MM"/>
          </w:rPr>
          <w:t xml:space="preserve"> </w:t>
        </w:r>
        <w:r w:rsidR="00CF7180">
          <w:rPr>
            <w:rStyle w:val="Hyperlink"/>
            <w:rFonts w:cs="Myanmar Text" w:hint="cs"/>
            <w:szCs w:val="20"/>
            <w:cs/>
            <w:lang w:val="my-MM" w:bidi="my-MM"/>
          </w:rPr>
          <w:t>ရွေးနှုတ်</w:t>
        </w:r>
        <w:r w:rsidR="008A083E" w:rsidRPr="00CF3690">
          <w:rPr>
            <w:rStyle w:val="Hyperlink"/>
            <w:rFonts w:cs="Myanmar Text" w:hint="cs"/>
            <w:szCs w:val="20"/>
            <w:cs/>
            <w:lang w:val="my-MM" w:bidi="my-MM"/>
          </w:rPr>
          <w:t>ကယ်တင်ခြင်း</w:t>
        </w:r>
        <w:r w:rsidR="008A083E">
          <w:rPr>
            <w:webHidden/>
            <w:cs/>
            <w:lang w:bidi="te"/>
          </w:rPr>
          <w:tab/>
        </w:r>
        <w:r w:rsidR="008A083E">
          <w:rPr>
            <w:webHidden/>
          </w:rPr>
          <w:fldChar w:fldCharType="begin"/>
        </w:r>
        <w:r w:rsidR="008A083E">
          <w:rPr>
            <w:webHidden/>
            <w:cs/>
            <w:lang w:bidi="te"/>
          </w:rPr>
          <w:instrText xml:space="preserve"> PAGEREF _Toc156286706 \h </w:instrText>
        </w:r>
        <w:r w:rsidR="008A083E">
          <w:rPr>
            <w:webHidden/>
          </w:rPr>
        </w:r>
        <w:r w:rsidR="008A083E">
          <w:rPr>
            <w:webHidden/>
          </w:rPr>
          <w:fldChar w:fldCharType="separate"/>
        </w:r>
        <w:r w:rsidR="0040326A">
          <w:rPr>
            <w:rFonts w:cs="Gautami"/>
            <w:webHidden/>
            <w:cs/>
            <w:lang w:bidi="te"/>
          </w:rPr>
          <w:t>6</w:t>
        </w:r>
        <w:r w:rsidR="008A083E">
          <w:rPr>
            <w:webHidden/>
          </w:rPr>
          <w:fldChar w:fldCharType="end"/>
        </w:r>
      </w:hyperlink>
    </w:p>
    <w:p w14:paraId="2801AF8B" w14:textId="4F010AB7" w:rsidR="008A083E"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6286707" w:history="1">
        <w:r w:rsidR="008A083E" w:rsidRPr="00CF3690">
          <w:rPr>
            <w:rStyle w:val="Hyperlink"/>
            <w:rFonts w:cs="Myanmar Text" w:hint="cs"/>
            <w:szCs w:val="20"/>
            <w:cs/>
            <w:lang w:val="my-MM" w:bidi="my-MM"/>
          </w:rPr>
          <w:t>ပဋိညာဉ်၌ရှိသော</w:t>
        </w:r>
        <w:r w:rsidR="008A083E" w:rsidRPr="00CF3690">
          <w:rPr>
            <w:rStyle w:val="Hyperlink"/>
            <w:rFonts w:cs="Myanmar Text"/>
            <w:szCs w:val="20"/>
            <w:cs/>
            <w:lang w:val="my-MM" w:bidi="my-MM"/>
          </w:rPr>
          <w:t xml:space="preserve"> </w:t>
        </w:r>
        <w:r w:rsidR="008A083E" w:rsidRPr="00CF3690">
          <w:rPr>
            <w:rStyle w:val="Hyperlink"/>
            <w:rFonts w:cs="Myanmar Text" w:hint="cs"/>
            <w:szCs w:val="20"/>
            <w:cs/>
            <w:lang w:val="my-MM" w:bidi="my-MM"/>
          </w:rPr>
          <w:t>ဣသရေလလူမျိုး</w:t>
        </w:r>
        <w:r w:rsidR="008A083E">
          <w:rPr>
            <w:noProof/>
            <w:webHidden/>
            <w:cs/>
            <w:lang w:bidi="my-MM"/>
          </w:rPr>
          <w:tab/>
        </w:r>
        <w:r w:rsidR="008A083E">
          <w:rPr>
            <w:noProof/>
            <w:webHidden/>
          </w:rPr>
          <w:fldChar w:fldCharType="begin"/>
        </w:r>
        <w:r w:rsidR="008A083E">
          <w:rPr>
            <w:noProof/>
            <w:webHidden/>
            <w:cs/>
            <w:lang w:bidi="my-MM"/>
          </w:rPr>
          <w:instrText xml:space="preserve"> PAGEREF _Toc156286707 \h </w:instrText>
        </w:r>
        <w:r w:rsidR="008A083E">
          <w:rPr>
            <w:noProof/>
            <w:webHidden/>
          </w:rPr>
        </w:r>
        <w:r w:rsidR="008A083E">
          <w:rPr>
            <w:noProof/>
            <w:webHidden/>
          </w:rPr>
          <w:fldChar w:fldCharType="separate"/>
        </w:r>
        <w:r w:rsidR="0040326A">
          <w:rPr>
            <w:noProof/>
            <w:webHidden/>
            <w:cs/>
            <w:lang w:bidi="my-MM"/>
          </w:rPr>
          <w:t>7</w:t>
        </w:r>
        <w:r w:rsidR="008A083E">
          <w:rPr>
            <w:noProof/>
            <w:webHidden/>
          </w:rPr>
          <w:fldChar w:fldCharType="end"/>
        </w:r>
      </w:hyperlink>
    </w:p>
    <w:p w14:paraId="63B832F2" w14:textId="35FAFBD5"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08" w:history="1">
        <w:r w:rsidR="008A083E" w:rsidRPr="00CF3690">
          <w:rPr>
            <w:rStyle w:val="Hyperlink"/>
            <w:rFonts w:cs="Myanmar Text" w:hint="cs"/>
            <w:szCs w:val="20"/>
            <w:cs/>
            <w:lang w:val="my-MM" w:bidi="my-MM"/>
          </w:rPr>
          <w:t>အာဗြဟံ</w:t>
        </w:r>
        <w:r w:rsidR="008A083E">
          <w:rPr>
            <w:webHidden/>
            <w:cs/>
            <w:lang w:bidi="te"/>
          </w:rPr>
          <w:tab/>
        </w:r>
        <w:r w:rsidR="008A083E">
          <w:rPr>
            <w:webHidden/>
          </w:rPr>
          <w:fldChar w:fldCharType="begin"/>
        </w:r>
        <w:r w:rsidR="008A083E">
          <w:rPr>
            <w:webHidden/>
            <w:cs/>
            <w:lang w:bidi="te"/>
          </w:rPr>
          <w:instrText xml:space="preserve"> PAGEREF _Toc156286708 \h </w:instrText>
        </w:r>
        <w:r w:rsidR="008A083E">
          <w:rPr>
            <w:webHidden/>
          </w:rPr>
        </w:r>
        <w:r w:rsidR="008A083E">
          <w:rPr>
            <w:webHidden/>
          </w:rPr>
          <w:fldChar w:fldCharType="separate"/>
        </w:r>
        <w:r w:rsidR="0040326A">
          <w:rPr>
            <w:rFonts w:cs="Gautami"/>
            <w:webHidden/>
            <w:cs/>
            <w:lang w:bidi="te"/>
          </w:rPr>
          <w:t>8</w:t>
        </w:r>
        <w:r w:rsidR="008A083E">
          <w:rPr>
            <w:webHidden/>
          </w:rPr>
          <w:fldChar w:fldCharType="end"/>
        </w:r>
      </w:hyperlink>
    </w:p>
    <w:p w14:paraId="2C876ABF" w14:textId="0FF5310A"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09" w:history="1">
        <w:r w:rsidR="008A083E" w:rsidRPr="00CF3690">
          <w:rPr>
            <w:rStyle w:val="Hyperlink"/>
            <w:rFonts w:cs="Myanmar Text" w:hint="cs"/>
            <w:szCs w:val="20"/>
            <w:cs/>
            <w:lang w:val="my-MM" w:bidi="my-MM"/>
          </w:rPr>
          <w:t>အဓိကအချက်များ</w:t>
        </w:r>
        <w:r w:rsidR="008A083E">
          <w:rPr>
            <w:webHidden/>
            <w:cs/>
            <w:lang w:bidi="te"/>
          </w:rPr>
          <w:tab/>
        </w:r>
        <w:r w:rsidR="008A083E">
          <w:rPr>
            <w:webHidden/>
          </w:rPr>
          <w:fldChar w:fldCharType="begin"/>
        </w:r>
        <w:r w:rsidR="008A083E">
          <w:rPr>
            <w:webHidden/>
            <w:cs/>
            <w:lang w:bidi="te"/>
          </w:rPr>
          <w:instrText xml:space="preserve"> PAGEREF _Toc156286709 \h </w:instrText>
        </w:r>
        <w:r w:rsidR="008A083E">
          <w:rPr>
            <w:webHidden/>
          </w:rPr>
        </w:r>
        <w:r w:rsidR="008A083E">
          <w:rPr>
            <w:webHidden/>
          </w:rPr>
          <w:fldChar w:fldCharType="separate"/>
        </w:r>
        <w:r w:rsidR="0040326A">
          <w:rPr>
            <w:rFonts w:cs="Gautami"/>
            <w:webHidden/>
            <w:cs/>
            <w:lang w:bidi="te"/>
          </w:rPr>
          <w:t>8</w:t>
        </w:r>
        <w:r w:rsidR="008A083E">
          <w:rPr>
            <w:webHidden/>
          </w:rPr>
          <w:fldChar w:fldCharType="end"/>
        </w:r>
      </w:hyperlink>
    </w:p>
    <w:p w14:paraId="6216EC63" w14:textId="271CFC9A"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10" w:history="1">
        <w:r w:rsidR="008A083E" w:rsidRPr="00CF3690">
          <w:rPr>
            <w:rStyle w:val="Hyperlink"/>
            <w:rFonts w:cs="Myanmar Text" w:hint="cs"/>
            <w:szCs w:val="20"/>
            <w:cs/>
            <w:lang w:val="my-MM" w:bidi="my-MM"/>
          </w:rPr>
          <w:t>ပရောဖက်များ၏မှီခိုအားထားခြင်း</w:t>
        </w:r>
        <w:r w:rsidR="008A083E">
          <w:rPr>
            <w:webHidden/>
            <w:cs/>
            <w:lang w:bidi="te"/>
          </w:rPr>
          <w:tab/>
        </w:r>
        <w:r w:rsidR="008A083E">
          <w:rPr>
            <w:webHidden/>
          </w:rPr>
          <w:fldChar w:fldCharType="begin"/>
        </w:r>
        <w:r w:rsidR="008A083E">
          <w:rPr>
            <w:webHidden/>
            <w:cs/>
            <w:lang w:bidi="te"/>
          </w:rPr>
          <w:instrText xml:space="preserve"> PAGEREF _Toc156286710 \h </w:instrText>
        </w:r>
        <w:r w:rsidR="008A083E">
          <w:rPr>
            <w:webHidden/>
          </w:rPr>
        </w:r>
        <w:r w:rsidR="008A083E">
          <w:rPr>
            <w:webHidden/>
          </w:rPr>
          <w:fldChar w:fldCharType="separate"/>
        </w:r>
        <w:r w:rsidR="0040326A">
          <w:rPr>
            <w:rFonts w:cs="Gautami"/>
            <w:webHidden/>
            <w:cs/>
            <w:lang w:bidi="te"/>
          </w:rPr>
          <w:t>8</w:t>
        </w:r>
        <w:r w:rsidR="008A083E">
          <w:rPr>
            <w:webHidden/>
          </w:rPr>
          <w:fldChar w:fldCharType="end"/>
        </w:r>
      </w:hyperlink>
    </w:p>
    <w:p w14:paraId="24778B5A" w14:textId="6C0BA780"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11" w:history="1">
        <w:r w:rsidR="008A083E" w:rsidRPr="00CF3690">
          <w:rPr>
            <w:rStyle w:val="Hyperlink"/>
            <w:rFonts w:cs="Myanmar Text" w:hint="cs"/>
            <w:szCs w:val="20"/>
            <w:cs/>
            <w:lang w:val="my-MM" w:bidi="my-MM"/>
          </w:rPr>
          <w:t>မောရှေ</w:t>
        </w:r>
        <w:r w:rsidR="008A083E">
          <w:rPr>
            <w:webHidden/>
            <w:cs/>
            <w:lang w:bidi="te"/>
          </w:rPr>
          <w:tab/>
        </w:r>
        <w:r w:rsidR="008A083E">
          <w:rPr>
            <w:webHidden/>
          </w:rPr>
          <w:fldChar w:fldCharType="begin"/>
        </w:r>
        <w:r w:rsidR="008A083E">
          <w:rPr>
            <w:webHidden/>
            <w:cs/>
            <w:lang w:bidi="te"/>
          </w:rPr>
          <w:instrText xml:space="preserve"> PAGEREF _Toc156286711 \h </w:instrText>
        </w:r>
        <w:r w:rsidR="008A083E">
          <w:rPr>
            <w:webHidden/>
          </w:rPr>
        </w:r>
        <w:r w:rsidR="008A083E">
          <w:rPr>
            <w:webHidden/>
          </w:rPr>
          <w:fldChar w:fldCharType="separate"/>
        </w:r>
        <w:r w:rsidR="0040326A">
          <w:rPr>
            <w:rFonts w:cs="Gautami"/>
            <w:webHidden/>
            <w:cs/>
            <w:lang w:bidi="te"/>
          </w:rPr>
          <w:t>9</w:t>
        </w:r>
        <w:r w:rsidR="008A083E">
          <w:rPr>
            <w:webHidden/>
          </w:rPr>
          <w:fldChar w:fldCharType="end"/>
        </w:r>
      </w:hyperlink>
    </w:p>
    <w:p w14:paraId="1929B910" w14:textId="423241C3"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12" w:history="1">
        <w:r w:rsidR="008A083E" w:rsidRPr="00CF3690">
          <w:rPr>
            <w:rStyle w:val="Hyperlink"/>
            <w:rFonts w:cs="Myanmar Text" w:hint="cs"/>
            <w:szCs w:val="20"/>
            <w:cs/>
            <w:lang w:val="my-MM" w:bidi="my-MM"/>
          </w:rPr>
          <w:t>အဓိကအချက်များ</w:t>
        </w:r>
        <w:r w:rsidR="008A083E">
          <w:rPr>
            <w:webHidden/>
            <w:cs/>
            <w:lang w:bidi="te"/>
          </w:rPr>
          <w:tab/>
        </w:r>
        <w:r w:rsidR="008A083E">
          <w:rPr>
            <w:webHidden/>
          </w:rPr>
          <w:fldChar w:fldCharType="begin"/>
        </w:r>
        <w:r w:rsidR="008A083E">
          <w:rPr>
            <w:webHidden/>
            <w:cs/>
            <w:lang w:bidi="te"/>
          </w:rPr>
          <w:instrText xml:space="preserve"> PAGEREF _Toc156286712 \h </w:instrText>
        </w:r>
        <w:r w:rsidR="008A083E">
          <w:rPr>
            <w:webHidden/>
          </w:rPr>
        </w:r>
        <w:r w:rsidR="008A083E">
          <w:rPr>
            <w:webHidden/>
          </w:rPr>
          <w:fldChar w:fldCharType="separate"/>
        </w:r>
        <w:r w:rsidR="0040326A">
          <w:rPr>
            <w:rFonts w:cs="Gautami"/>
            <w:webHidden/>
            <w:cs/>
            <w:lang w:bidi="te"/>
          </w:rPr>
          <w:t>9</w:t>
        </w:r>
        <w:r w:rsidR="008A083E">
          <w:rPr>
            <w:webHidden/>
          </w:rPr>
          <w:fldChar w:fldCharType="end"/>
        </w:r>
      </w:hyperlink>
    </w:p>
    <w:p w14:paraId="70AD6B95" w14:textId="4B201149"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13" w:history="1">
        <w:r w:rsidR="008A083E" w:rsidRPr="00CF3690">
          <w:rPr>
            <w:rStyle w:val="Hyperlink"/>
            <w:rFonts w:cs="Myanmar Text" w:hint="cs"/>
            <w:szCs w:val="20"/>
            <w:cs/>
            <w:lang w:val="my-MM" w:bidi="my-MM"/>
          </w:rPr>
          <w:t>ပရောဖက်များ၏မှီခိုအားထားခြင်း</w:t>
        </w:r>
        <w:r w:rsidR="008A083E">
          <w:rPr>
            <w:webHidden/>
            <w:cs/>
            <w:lang w:bidi="te"/>
          </w:rPr>
          <w:tab/>
        </w:r>
        <w:r w:rsidR="008A083E">
          <w:rPr>
            <w:webHidden/>
          </w:rPr>
          <w:fldChar w:fldCharType="begin"/>
        </w:r>
        <w:r w:rsidR="008A083E">
          <w:rPr>
            <w:webHidden/>
            <w:cs/>
            <w:lang w:bidi="te"/>
          </w:rPr>
          <w:instrText xml:space="preserve"> PAGEREF _Toc156286713 \h </w:instrText>
        </w:r>
        <w:r w:rsidR="008A083E">
          <w:rPr>
            <w:webHidden/>
          </w:rPr>
        </w:r>
        <w:r w:rsidR="008A083E">
          <w:rPr>
            <w:webHidden/>
          </w:rPr>
          <w:fldChar w:fldCharType="separate"/>
        </w:r>
        <w:r w:rsidR="0040326A">
          <w:rPr>
            <w:rFonts w:cs="Gautami"/>
            <w:webHidden/>
            <w:cs/>
            <w:lang w:bidi="te"/>
          </w:rPr>
          <w:t>10</w:t>
        </w:r>
        <w:r w:rsidR="008A083E">
          <w:rPr>
            <w:webHidden/>
          </w:rPr>
          <w:fldChar w:fldCharType="end"/>
        </w:r>
      </w:hyperlink>
    </w:p>
    <w:p w14:paraId="48052BFD" w14:textId="55639457"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14" w:history="1">
        <w:r w:rsidR="008A083E" w:rsidRPr="00CF3690">
          <w:rPr>
            <w:rStyle w:val="Hyperlink"/>
            <w:rFonts w:cs="Myanmar Text" w:hint="cs"/>
            <w:szCs w:val="20"/>
            <w:cs/>
            <w:lang w:val="my-MM" w:bidi="my-MM"/>
          </w:rPr>
          <w:t>ဒါဝိဒ်</w:t>
        </w:r>
        <w:r w:rsidR="008A083E">
          <w:rPr>
            <w:webHidden/>
            <w:cs/>
            <w:lang w:bidi="te"/>
          </w:rPr>
          <w:tab/>
        </w:r>
        <w:r w:rsidR="008A083E">
          <w:rPr>
            <w:webHidden/>
          </w:rPr>
          <w:fldChar w:fldCharType="begin"/>
        </w:r>
        <w:r w:rsidR="008A083E">
          <w:rPr>
            <w:webHidden/>
            <w:cs/>
            <w:lang w:bidi="te"/>
          </w:rPr>
          <w:instrText xml:space="preserve"> PAGEREF _Toc156286714 \h </w:instrText>
        </w:r>
        <w:r w:rsidR="008A083E">
          <w:rPr>
            <w:webHidden/>
          </w:rPr>
        </w:r>
        <w:r w:rsidR="008A083E">
          <w:rPr>
            <w:webHidden/>
          </w:rPr>
          <w:fldChar w:fldCharType="separate"/>
        </w:r>
        <w:r w:rsidR="0040326A">
          <w:rPr>
            <w:rFonts w:cs="Gautami"/>
            <w:webHidden/>
            <w:cs/>
            <w:lang w:bidi="te"/>
          </w:rPr>
          <w:t>10</w:t>
        </w:r>
        <w:r w:rsidR="008A083E">
          <w:rPr>
            <w:webHidden/>
          </w:rPr>
          <w:fldChar w:fldCharType="end"/>
        </w:r>
      </w:hyperlink>
    </w:p>
    <w:p w14:paraId="0975624E" w14:textId="4662B552"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15" w:history="1">
        <w:r w:rsidR="008A083E" w:rsidRPr="00CF3690">
          <w:rPr>
            <w:rStyle w:val="Hyperlink"/>
            <w:rFonts w:cs="Myanmar Text" w:hint="cs"/>
            <w:szCs w:val="20"/>
            <w:cs/>
            <w:lang w:val="my-MM" w:bidi="my-MM"/>
          </w:rPr>
          <w:t>အဓိကအချက်များ</w:t>
        </w:r>
        <w:r w:rsidR="008A083E">
          <w:rPr>
            <w:webHidden/>
            <w:cs/>
            <w:lang w:bidi="te"/>
          </w:rPr>
          <w:tab/>
        </w:r>
        <w:r w:rsidR="008A083E">
          <w:rPr>
            <w:webHidden/>
          </w:rPr>
          <w:fldChar w:fldCharType="begin"/>
        </w:r>
        <w:r w:rsidR="008A083E">
          <w:rPr>
            <w:webHidden/>
            <w:cs/>
            <w:lang w:bidi="te"/>
          </w:rPr>
          <w:instrText xml:space="preserve"> PAGEREF _Toc156286715 \h </w:instrText>
        </w:r>
        <w:r w:rsidR="008A083E">
          <w:rPr>
            <w:webHidden/>
          </w:rPr>
        </w:r>
        <w:r w:rsidR="008A083E">
          <w:rPr>
            <w:webHidden/>
          </w:rPr>
          <w:fldChar w:fldCharType="separate"/>
        </w:r>
        <w:r w:rsidR="0040326A">
          <w:rPr>
            <w:rFonts w:cs="Gautami"/>
            <w:webHidden/>
            <w:cs/>
            <w:lang w:bidi="te"/>
          </w:rPr>
          <w:t>11</w:t>
        </w:r>
        <w:r w:rsidR="008A083E">
          <w:rPr>
            <w:webHidden/>
          </w:rPr>
          <w:fldChar w:fldCharType="end"/>
        </w:r>
      </w:hyperlink>
    </w:p>
    <w:p w14:paraId="7748F232" w14:textId="5AB9BBC2" w:rsidR="008A083E" w:rsidRDefault="00000000">
      <w:pPr>
        <w:pStyle w:val="TOC3"/>
        <w:rPr>
          <w:rFonts w:asciiTheme="minorHAnsi" w:hAnsiTheme="minorHAnsi" w:cstheme="minorBidi"/>
          <w:kern w:val="2"/>
          <w:sz w:val="24"/>
          <w:szCs w:val="24"/>
          <w:lang w:val="en-IN" w:eastAsia="zh-CN" w:bidi="my-MM"/>
          <w14:ligatures w14:val="standardContextual"/>
        </w:rPr>
      </w:pPr>
      <w:hyperlink w:anchor="_Toc156286716" w:history="1">
        <w:r w:rsidR="008A083E" w:rsidRPr="00CF3690">
          <w:rPr>
            <w:rStyle w:val="Hyperlink"/>
            <w:rFonts w:cs="Myanmar Text" w:hint="cs"/>
            <w:szCs w:val="20"/>
            <w:cs/>
            <w:lang w:val="my-MM" w:bidi="my-MM"/>
          </w:rPr>
          <w:t>ပရောဖက်များ၏မှီခိုအားထားခြင်း</w:t>
        </w:r>
        <w:r w:rsidR="008A083E">
          <w:rPr>
            <w:webHidden/>
            <w:cs/>
            <w:lang w:bidi="te"/>
          </w:rPr>
          <w:tab/>
        </w:r>
        <w:r w:rsidR="008A083E">
          <w:rPr>
            <w:webHidden/>
          </w:rPr>
          <w:fldChar w:fldCharType="begin"/>
        </w:r>
        <w:r w:rsidR="008A083E">
          <w:rPr>
            <w:webHidden/>
            <w:cs/>
            <w:lang w:bidi="te"/>
          </w:rPr>
          <w:instrText xml:space="preserve"> PAGEREF _Toc156286716 \h </w:instrText>
        </w:r>
        <w:r w:rsidR="008A083E">
          <w:rPr>
            <w:webHidden/>
          </w:rPr>
        </w:r>
        <w:r w:rsidR="008A083E">
          <w:rPr>
            <w:webHidden/>
          </w:rPr>
          <w:fldChar w:fldCharType="separate"/>
        </w:r>
        <w:r w:rsidR="0040326A">
          <w:rPr>
            <w:rFonts w:cs="Gautami"/>
            <w:webHidden/>
            <w:cs/>
            <w:lang w:bidi="te"/>
          </w:rPr>
          <w:t>11</w:t>
        </w:r>
        <w:r w:rsidR="008A083E">
          <w:rPr>
            <w:webHidden/>
          </w:rPr>
          <w:fldChar w:fldCharType="end"/>
        </w:r>
      </w:hyperlink>
    </w:p>
    <w:p w14:paraId="44805A48" w14:textId="11D428E3"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17" w:history="1">
        <w:r w:rsidR="008A083E" w:rsidRPr="00CF3690">
          <w:rPr>
            <w:rStyle w:val="Hyperlink"/>
            <w:rFonts w:cs="Myanmar Text" w:hint="cs"/>
            <w:szCs w:val="20"/>
            <w:cs/>
            <w:lang w:val="my-MM" w:bidi="my-MM"/>
          </w:rPr>
          <w:t>ပဋိညာဉ်သစ်</w:t>
        </w:r>
        <w:r w:rsidR="008A083E">
          <w:rPr>
            <w:webHidden/>
            <w:cs/>
            <w:lang w:bidi="te"/>
          </w:rPr>
          <w:tab/>
        </w:r>
        <w:r w:rsidR="008A083E">
          <w:rPr>
            <w:webHidden/>
          </w:rPr>
          <w:fldChar w:fldCharType="begin"/>
        </w:r>
        <w:r w:rsidR="008A083E">
          <w:rPr>
            <w:webHidden/>
            <w:cs/>
            <w:lang w:bidi="te"/>
          </w:rPr>
          <w:instrText xml:space="preserve"> PAGEREF _Toc156286717 \h </w:instrText>
        </w:r>
        <w:r w:rsidR="008A083E">
          <w:rPr>
            <w:webHidden/>
          </w:rPr>
        </w:r>
        <w:r w:rsidR="008A083E">
          <w:rPr>
            <w:webHidden/>
          </w:rPr>
          <w:fldChar w:fldCharType="separate"/>
        </w:r>
        <w:r w:rsidR="0040326A">
          <w:rPr>
            <w:rFonts w:cs="Gautami"/>
            <w:webHidden/>
            <w:cs/>
            <w:lang w:bidi="te"/>
          </w:rPr>
          <w:t>12</w:t>
        </w:r>
        <w:r w:rsidR="008A083E">
          <w:rPr>
            <w:webHidden/>
          </w:rPr>
          <w:fldChar w:fldCharType="end"/>
        </w:r>
      </w:hyperlink>
    </w:p>
    <w:p w14:paraId="0B144836" w14:textId="633834AE" w:rsidR="008A083E"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6286718" w:history="1">
        <w:r w:rsidR="008A083E" w:rsidRPr="00CF3690">
          <w:rPr>
            <w:rStyle w:val="Hyperlink"/>
            <w:rFonts w:cs="Myanmar Text" w:hint="cs"/>
            <w:szCs w:val="20"/>
            <w:cs/>
            <w:lang w:val="my-MM" w:bidi="my-MM"/>
          </w:rPr>
          <w:t>ပဋိညာဉ်၌</w:t>
        </w:r>
        <w:r w:rsidR="008A083E" w:rsidRPr="00CF3690">
          <w:rPr>
            <w:rStyle w:val="Hyperlink"/>
            <w:rFonts w:cs="Myanmar Text"/>
            <w:szCs w:val="20"/>
            <w:cs/>
            <w:lang w:val="my-MM" w:bidi="my-MM"/>
          </w:rPr>
          <w:t xml:space="preserve"> </w:t>
        </w:r>
        <w:r w:rsidR="008A083E" w:rsidRPr="00CF3690">
          <w:rPr>
            <w:rStyle w:val="Hyperlink"/>
            <w:rFonts w:cs="Myanmar Text" w:hint="cs"/>
            <w:szCs w:val="20"/>
            <w:cs/>
            <w:lang w:val="my-MM" w:bidi="my-MM"/>
          </w:rPr>
          <w:t>ကယ်တင်ခြင်း</w:t>
        </w:r>
        <w:r w:rsidR="008A083E">
          <w:rPr>
            <w:noProof/>
            <w:webHidden/>
            <w:cs/>
            <w:lang w:bidi="my-MM"/>
          </w:rPr>
          <w:tab/>
        </w:r>
        <w:r w:rsidR="008A083E">
          <w:rPr>
            <w:noProof/>
            <w:webHidden/>
          </w:rPr>
          <w:fldChar w:fldCharType="begin"/>
        </w:r>
        <w:r w:rsidR="008A083E">
          <w:rPr>
            <w:noProof/>
            <w:webHidden/>
            <w:cs/>
            <w:lang w:bidi="my-MM"/>
          </w:rPr>
          <w:instrText xml:space="preserve"> PAGEREF _Toc156286718 \h </w:instrText>
        </w:r>
        <w:r w:rsidR="008A083E">
          <w:rPr>
            <w:noProof/>
            <w:webHidden/>
          </w:rPr>
        </w:r>
        <w:r w:rsidR="008A083E">
          <w:rPr>
            <w:noProof/>
            <w:webHidden/>
          </w:rPr>
          <w:fldChar w:fldCharType="separate"/>
        </w:r>
        <w:r w:rsidR="0040326A">
          <w:rPr>
            <w:noProof/>
            <w:webHidden/>
            <w:cs/>
            <w:lang w:bidi="my-MM"/>
          </w:rPr>
          <w:t>13</w:t>
        </w:r>
        <w:r w:rsidR="008A083E">
          <w:rPr>
            <w:noProof/>
            <w:webHidden/>
          </w:rPr>
          <w:fldChar w:fldCharType="end"/>
        </w:r>
      </w:hyperlink>
    </w:p>
    <w:p w14:paraId="2423011B" w14:textId="7110CF74"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19" w:history="1">
        <w:r w:rsidR="008A083E" w:rsidRPr="00CF3690">
          <w:rPr>
            <w:rStyle w:val="Hyperlink"/>
            <w:rFonts w:cs="Myanmar Text" w:hint="cs"/>
            <w:szCs w:val="20"/>
            <w:cs/>
            <w:lang w:val="my-MM" w:bidi="my-MM"/>
          </w:rPr>
          <w:t>ပဋိညာဉ်ပြင်ပ</w:t>
        </w:r>
        <w:r w:rsidR="008A083E">
          <w:rPr>
            <w:webHidden/>
            <w:cs/>
            <w:lang w:bidi="te"/>
          </w:rPr>
          <w:tab/>
        </w:r>
        <w:r w:rsidR="008A083E">
          <w:rPr>
            <w:webHidden/>
          </w:rPr>
          <w:fldChar w:fldCharType="begin"/>
        </w:r>
        <w:r w:rsidR="008A083E">
          <w:rPr>
            <w:webHidden/>
            <w:cs/>
            <w:lang w:bidi="te"/>
          </w:rPr>
          <w:instrText xml:space="preserve"> PAGEREF _Toc156286719 \h </w:instrText>
        </w:r>
        <w:r w:rsidR="008A083E">
          <w:rPr>
            <w:webHidden/>
          </w:rPr>
        </w:r>
        <w:r w:rsidR="008A083E">
          <w:rPr>
            <w:webHidden/>
          </w:rPr>
          <w:fldChar w:fldCharType="separate"/>
        </w:r>
        <w:r w:rsidR="0040326A">
          <w:rPr>
            <w:rFonts w:cs="Gautami"/>
            <w:webHidden/>
            <w:cs/>
            <w:lang w:bidi="te"/>
          </w:rPr>
          <w:t>14</w:t>
        </w:r>
        <w:r w:rsidR="008A083E">
          <w:rPr>
            <w:webHidden/>
          </w:rPr>
          <w:fldChar w:fldCharType="end"/>
        </w:r>
      </w:hyperlink>
    </w:p>
    <w:p w14:paraId="6DEE3934" w14:textId="14230BD8"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20" w:history="1">
        <w:r w:rsidR="008A083E" w:rsidRPr="00CF3690">
          <w:rPr>
            <w:rStyle w:val="Hyperlink"/>
            <w:rFonts w:cs="Myanmar Text" w:hint="cs"/>
            <w:szCs w:val="20"/>
            <w:cs/>
            <w:lang w:val="my-MM" w:bidi="my-MM"/>
          </w:rPr>
          <w:t>မြင်နိုင်သောပဋိညာဉ်</w:t>
        </w:r>
        <w:r w:rsidR="008A083E">
          <w:rPr>
            <w:webHidden/>
            <w:cs/>
            <w:lang w:bidi="te"/>
          </w:rPr>
          <w:tab/>
        </w:r>
        <w:r w:rsidR="008A083E">
          <w:rPr>
            <w:webHidden/>
          </w:rPr>
          <w:fldChar w:fldCharType="begin"/>
        </w:r>
        <w:r w:rsidR="008A083E">
          <w:rPr>
            <w:webHidden/>
            <w:cs/>
            <w:lang w:bidi="te"/>
          </w:rPr>
          <w:instrText xml:space="preserve"> PAGEREF _Toc156286720 \h </w:instrText>
        </w:r>
        <w:r w:rsidR="008A083E">
          <w:rPr>
            <w:webHidden/>
          </w:rPr>
        </w:r>
        <w:r w:rsidR="008A083E">
          <w:rPr>
            <w:webHidden/>
          </w:rPr>
          <w:fldChar w:fldCharType="separate"/>
        </w:r>
        <w:r w:rsidR="0040326A">
          <w:rPr>
            <w:rFonts w:cs="Gautami"/>
            <w:webHidden/>
            <w:cs/>
            <w:lang w:bidi="te"/>
          </w:rPr>
          <w:t>14</w:t>
        </w:r>
        <w:r w:rsidR="008A083E">
          <w:rPr>
            <w:webHidden/>
          </w:rPr>
          <w:fldChar w:fldCharType="end"/>
        </w:r>
      </w:hyperlink>
    </w:p>
    <w:p w14:paraId="67157C45" w14:textId="109EAFBC" w:rsidR="008A083E" w:rsidRDefault="00000000">
      <w:pPr>
        <w:pStyle w:val="TOC2"/>
        <w:rPr>
          <w:rFonts w:asciiTheme="minorHAnsi" w:hAnsiTheme="minorHAnsi" w:cstheme="minorBidi"/>
          <w:b w:val="0"/>
          <w:bCs w:val="0"/>
          <w:kern w:val="2"/>
          <w:sz w:val="24"/>
          <w:szCs w:val="24"/>
          <w:lang w:val="en-IN" w:eastAsia="zh-CN" w:bidi="my-MM"/>
          <w14:ligatures w14:val="standardContextual"/>
        </w:rPr>
      </w:pPr>
      <w:hyperlink w:anchor="_Toc156286721" w:history="1">
        <w:r w:rsidR="008A083E" w:rsidRPr="00CF3690">
          <w:rPr>
            <w:rStyle w:val="Hyperlink"/>
            <w:rFonts w:cs="Myanmar Text" w:hint="cs"/>
            <w:szCs w:val="20"/>
            <w:cs/>
            <w:lang w:val="my-MM" w:bidi="my-MM"/>
          </w:rPr>
          <w:t>မျက်မြင်မရသောပဋိညာဉ်</w:t>
        </w:r>
        <w:r w:rsidR="008A083E">
          <w:rPr>
            <w:webHidden/>
            <w:cs/>
            <w:lang w:bidi="te"/>
          </w:rPr>
          <w:tab/>
        </w:r>
        <w:r w:rsidR="008A083E">
          <w:rPr>
            <w:webHidden/>
          </w:rPr>
          <w:fldChar w:fldCharType="begin"/>
        </w:r>
        <w:r w:rsidR="008A083E">
          <w:rPr>
            <w:webHidden/>
            <w:cs/>
            <w:lang w:bidi="te"/>
          </w:rPr>
          <w:instrText xml:space="preserve"> PAGEREF _Toc156286721 \h </w:instrText>
        </w:r>
        <w:r w:rsidR="008A083E">
          <w:rPr>
            <w:webHidden/>
          </w:rPr>
        </w:r>
        <w:r w:rsidR="008A083E">
          <w:rPr>
            <w:webHidden/>
          </w:rPr>
          <w:fldChar w:fldCharType="separate"/>
        </w:r>
        <w:r w:rsidR="0040326A">
          <w:rPr>
            <w:rFonts w:cs="Gautami"/>
            <w:webHidden/>
            <w:cs/>
            <w:lang w:bidi="te"/>
          </w:rPr>
          <w:t>18</w:t>
        </w:r>
        <w:r w:rsidR="008A083E">
          <w:rPr>
            <w:webHidden/>
          </w:rPr>
          <w:fldChar w:fldCharType="end"/>
        </w:r>
      </w:hyperlink>
    </w:p>
    <w:p w14:paraId="3E4D50FD" w14:textId="4DF39298" w:rsidR="008A083E" w:rsidRDefault="00000000">
      <w:pPr>
        <w:pStyle w:val="TOC1"/>
        <w:rPr>
          <w:rFonts w:asciiTheme="minorHAnsi" w:hAnsiTheme="minorHAnsi" w:cstheme="minorBidi"/>
          <w:b w:val="0"/>
          <w:bCs w:val="0"/>
          <w:noProof/>
          <w:color w:val="auto"/>
          <w:kern w:val="2"/>
          <w:lang w:val="en-IN" w:eastAsia="zh-CN" w:bidi="my-MM"/>
          <w14:ligatures w14:val="standardContextual"/>
        </w:rPr>
      </w:pPr>
      <w:hyperlink w:anchor="_Toc156286722" w:history="1">
        <w:r w:rsidR="008A083E" w:rsidRPr="00CF3690">
          <w:rPr>
            <w:rStyle w:val="Hyperlink"/>
            <w:rFonts w:cs="Myanmar Text" w:hint="cs"/>
            <w:szCs w:val="20"/>
            <w:cs/>
            <w:lang w:val="my-MM" w:bidi="my-MM"/>
          </w:rPr>
          <w:t>နိဂုံး</w:t>
        </w:r>
        <w:r w:rsidR="008A083E">
          <w:rPr>
            <w:noProof/>
            <w:webHidden/>
            <w:cs/>
            <w:lang w:bidi="my-MM"/>
          </w:rPr>
          <w:tab/>
        </w:r>
        <w:r w:rsidR="008A083E">
          <w:rPr>
            <w:noProof/>
            <w:webHidden/>
          </w:rPr>
          <w:fldChar w:fldCharType="begin"/>
        </w:r>
        <w:r w:rsidR="008A083E">
          <w:rPr>
            <w:noProof/>
            <w:webHidden/>
            <w:cs/>
            <w:lang w:bidi="my-MM"/>
          </w:rPr>
          <w:instrText xml:space="preserve"> PAGEREF _Toc156286722 \h </w:instrText>
        </w:r>
        <w:r w:rsidR="008A083E">
          <w:rPr>
            <w:noProof/>
            <w:webHidden/>
          </w:rPr>
        </w:r>
        <w:r w:rsidR="008A083E">
          <w:rPr>
            <w:noProof/>
            <w:webHidden/>
          </w:rPr>
          <w:fldChar w:fldCharType="separate"/>
        </w:r>
        <w:r w:rsidR="0040326A">
          <w:rPr>
            <w:noProof/>
            <w:webHidden/>
            <w:cs/>
            <w:lang w:bidi="my-MM"/>
          </w:rPr>
          <w:t>21</w:t>
        </w:r>
        <w:r w:rsidR="008A083E">
          <w:rPr>
            <w:noProof/>
            <w:webHidden/>
          </w:rPr>
          <w:fldChar w:fldCharType="end"/>
        </w:r>
      </w:hyperlink>
    </w:p>
    <w:p w14:paraId="73D1FAC5" w14:textId="3728BF4B" w:rsidR="008A083E" w:rsidRPr="002A7813" w:rsidRDefault="008A083E" w:rsidP="008A083E">
      <w:pPr>
        <w:rPr>
          <w:rFonts w:cs="Myanmar Text"/>
          <w:cs/>
          <w:lang w:bidi="my-MM"/>
        </w:rPr>
        <w:sectPr w:rsidR="008A083E" w:rsidRPr="002A7813" w:rsidSect="00C818B6">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40BB9B75" w14:textId="77777777" w:rsidR="00DB17CD" w:rsidRDefault="00EE3E21" w:rsidP="00DB17CD">
      <w:pPr>
        <w:pStyle w:val="ChapterHeading"/>
        <w:rPr>
          <w:cs/>
          <w:lang w:bidi="ta-IN"/>
        </w:rPr>
      </w:pPr>
      <w:bookmarkStart w:id="2" w:name="_Toc156286699"/>
      <w:bookmarkEnd w:id="1"/>
      <w:r w:rsidRPr="001F2D69">
        <w:rPr>
          <w:cs/>
          <w:lang w:val="my-MM" w:bidi="my-MM"/>
        </w:rPr>
        <w:lastRenderedPageBreak/>
        <w:t>နိဒါန်း</w:t>
      </w:r>
      <w:bookmarkEnd w:id="2"/>
    </w:p>
    <w:p w14:paraId="146FB7F0" w14:textId="206481D6" w:rsidR="005550DD" w:rsidRPr="007E0756" w:rsidRDefault="004637FB" w:rsidP="005550DD">
      <w:pPr>
        <w:pStyle w:val="BodyText0"/>
        <w:rPr>
          <w:cs/>
        </w:rPr>
      </w:pPr>
      <w:r w:rsidRPr="005550DD">
        <w:rPr>
          <w:cs/>
          <w:lang w:val="my-MM" w:bidi="my-MM"/>
        </w:rPr>
        <w:t>“လူတွေအတွက်မဟုတ်ပါက၊ ဤအလုပ်သည်ကောင်းလိမ့်မည်” ဟုပြောခဲ့သည့် သင်းအုပ်ဆရာ</w:t>
      </w:r>
      <w:r w:rsidR="00CF7180">
        <w:rPr>
          <w:rFonts w:hint="cs"/>
          <w:cs/>
          <w:lang w:val="my-MM" w:bidi="my-MM"/>
        </w:rPr>
        <w:t xml:space="preserve"> </w:t>
      </w:r>
      <w:r w:rsidR="00CF7180">
        <w:rPr>
          <w:cs/>
          <w:lang w:val="my-MM" w:bidi="my-MM"/>
        </w:rPr>
        <w:t>၏</w:t>
      </w:r>
      <w:r w:rsidRPr="005550DD">
        <w:rPr>
          <w:cs/>
          <w:lang w:val="my-MM" w:bidi="my-MM"/>
        </w:rPr>
        <w:t>ရှေးပြက်လုံးများကို သင်ကြားဖူး</w:t>
      </w:r>
      <w:r w:rsidR="00CF7180">
        <w:rPr>
          <w:rFonts w:hint="cs"/>
          <w:cs/>
          <w:lang w:val="my-MM" w:bidi="my-MM"/>
        </w:rPr>
        <w:t>ပေလိမ့်</w:t>
      </w:r>
      <w:r w:rsidR="00CF7180">
        <w:rPr>
          <w:cs/>
          <w:lang w:val="my-MM" w:bidi="my-MM"/>
        </w:rPr>
        <w:t>မည်</w:t>
      </w:r>
      <w:r w:rsidRPr="005550DD">
        <w:rPr>
          <w:cs/>
          <w:lang w:val="my-MM" w:bidi="my-MM"/>
        </w:rPr>
        <w:t>။ ၎င်းသည် ဘဝ၏နယ်ပယ်များစွာတွင် ဤကဲ့သို့ပင်</w:t>
      </w:r>
      <w:r w:rsidR="00CF7180">
        <w:rPr>
          <w:rFonts w:hint="cs"/>
          <w:cs/>
          <w:lang w:val="my-MM" w:bidi="my-MM"/>
        </w:rPr>
        <w:t xml:space="preserve"> </w:t>
      </w:r>
      <w:r w:rsidR="00CF7180">
        <w:rPr>
          <w:cs/>
          <w:lang w:val="my-MM" w:bidi="my-MM"/>
        </w:rPr>
        <w:t>ဖြစ်သည်။ ကျွန်ုပ်တို့နှင့်ဆက်ဆံ</w:t>
      </w:r>
      <w:r w:rsidRPr="005550DD">
        <w:rPr>
          <w:cs/>
          <w:lang w:val="my-MM" w:bidi="my-MM"/>
        </w:rPr>
        <w:t>သည့်လူများအတွက်မဟုတ်လျှင် ဘဝကကေ</w:t>
      </w:r>
      <w:r w:rsidR="00CF7180">
        <w:rPr>
          <w:cs/>
          <w:lang w:val="my-MM" w:bidi="my-MM"/>
        </w:rPr>
        <w:t>ာင်း</w:t>
      </w:r>
      <w:r w:rsidR="00CF7180">
        <w:rPr>
          <w:rFonts w:hint="cs"/>
          <w:cs/>
          <w:lang w:val="my-MM" w:bidi="my-MM"/>
        </w:rPr>
        <w:t>မွန်ပေ</w:t>
      </w:r>
      <w:r w:rsidR="00D94B8A">
        <w:rPr>
          <w:cs/>
          <w:lang w:val="my-MM" w:bidi="my-MM"/>
        </w:rPr>
        <w:t>လိမ့်မည်၊ သို့သော်</w:t>
      </w:r>
      <w:r w:rsidR="00CF7180">
        <w:rPr>
          <w:rFonts w:hint="cs"/>
          <w:cs/>
          <w:lang w:val="my-MM" w:bidi="my-MM"/>
        </w:rPr>
        <w:t>အမှန်</w:t>
      </w:r>
      <w:r w:rsidR="00CF7180">
        <w:rPr>
          <w:cs/>
          <w:lang w:val="my-MM" w:bidi="my-MM"/>
        </w:rPr>
        <w:t>တကယ်</w:t>
      </w:r>
      <w:r w:rsidR="00CF7180">
        <w:rPr>
          <w:rFonts w:hint="cs"/>
          <w:cs/>
          <w:lang w:val="my-MM" w:bidi="my-MM"/>
        </w:rPr>
        <w:t xml:space="preserve">တွင် </w:t>
      </w:r>
      <w:r w:rsidR="00D94B8A">
        <w:rPr>
          <w:cs/>
          <w:lang w:val="my-MM" w:bidi="my-MM"/>
        </w:rPr>
        <w:t>ကျွန်ုပ်တို့သည်လူများနှင့်ဝေးကွာ၍မရပါ။ ဘဝသည်</w:t>
      </w:r>
      <w:r w:rsidR="00D94B8A">
        <w:rPr>
          <w:rFonts w:hint="cs"/>
          <w:cs/>
          <w:lang w:val="my-MM" w:bidi="my-MM"/>
        </w:rPr>
        <w:t xml:space="preserve"> </w:t>
      </w:r>
      <w:r w:rsidRPr="005550DD">
        <w:rPr>
          <w:cs/>
          <w:lang w:val="my-MM" w:bidi="my-MM"/>
        </w:rPr>
        <w:t>ကျွန်ုပ်တို့ပတ်ဝန်းကျင်</w:t>
      </w:r>
      <w:r w:rsidR="00D94B8A">
        <w:rPr>
          <w:rFonts w:hint="cs"/>
          <w:cs/>
          <w:lang w:val="my-MM" w:bidi="my-MM"/>
        </w:rPr>
        <w:t xml:space="preserve"> </w:t>
      </w:r>
      <w:r w:rsidR="00D94B8A">
        <w:rPr>
          <w:cs/>
          <w:lang w:val="my-MM" w:bidi="my-MM"/>
        </w:rPr>
        <w:t>တွင်</w:t>
      </w:r>
      <w:r w:rsidR="00D94B8A">
        <w:rPr>
          <w:rFonts w:hint="cs"/>
          <w:cs/>
          <w:lang w:val="my-MM" w:bidi="my-MM"/>
        </w:rPr>
        <w:t xml:space="preserve"> </w:t>
      </w:r>
      <w:r w:rsidRPr="005550DD">
        <w:rPr>
          <w:cs/>
          <w:lang w:val="my-MM" w:bidi="my-MM"/>
        </w:rPr>
        <w:t>ရှိသော</w:t>
      </w:r>
      <w:r w:rsidR="00D94B8A">
        <w:rPr>
          <w:cs/>
          <w:lang w:val="my-MM" w:bidi="my-MM"/>
        </w:rPr>
        <w:t>သူများနှင့်</w:t>
      </w:r>
      <w:r w:rsidRPr="005550DD">
        <w:rPr>
          <w:cs/>
          <w:lang w:val="my-MM" w:bidi="my-MM"/>
        </w:rPr>
        <w:t>ဖွဲ့စည်းထားသည်။</w:t>
      </w:r>
      <w:r w:rsidR="00D94B8A">
        <w:rPr>
          <w:cs/>
          <w:lang w:val="my-MM" w:bidi="my-MM"/>
        </w:rPr>
        <w:t xml:space="preserve"> ၎င်းသည် ဓမ္မဟောင်းပရောဖက်များ</w:t>
      </w:r>
      <w:r w:rsidR="00D94B8A">
        <w:rPr>
          <w:rFonts w:hint="cs"/>
          <w:cs/>
          <w:lang w:val="my-MM" w:bidi="my-MM"/>
        </w:rPr>
        <w:t>၌</w:t>
      </w:r>
      <w:r w:rsidRPr="005550DD">
        <w:rPr>
          <w:cs/>
          <w:lang w:val="my-MM" w:bidi="my-MM"/>
        </w:rPr>
        <w:t xml:space="preserve">လည်း </w:t>
      </w:r>
      <w:r w:rsidR="00D94B8A">
        <w:rPr>
          <w:rFonts w:hint="cs"/>
          <w:cs/>
          <w:lang w:val="my-MM" w:bidi="my-MM"/>
        </w:rPr>
        <w:t xml:space="preserve">အတူတူပင် </w:t>
      </w:r>
      <w:r w:rsidRPr="005550DD">
        <w:rPr>
          <w:cs/>
          <w:lang w:val="my-MM" w:bidi="my-MM"/>
        </w:rPr>
        <w:t>ဖြစ်သည်။ သူတို့သည်လည်း လူများနှင့်ဆက်ဆံနေထိုင်ရသည်။</w:t>
      </w:r>
    </w:p>
    <w:p w14:paraId="736BF782" w14:textId="39C1FF86" w:rsidR="00DB17CD" w:rsidRPr="005550DD" w:rsidRDefault="004637FB" w:rsidP="005550DD">
      <w:pPr>
        <w:pStyle w:val="BodyText0"/>
        <w:rPr>
          <w:cs/>
          <w:lang w:bidi="te"/>
        </w:rPr>
      </w:pPr>
      <w:r w:rsidRPr="005550DD">
        <w:rPr>
          <w:cs/>
          <w:lang w:val="my-MM" w:bidi="my-MM"/>
        </w:rPr>
        <w:t>ထို့ကြောင့်၊ ဤသ</w:t>
      </w:r>
      <w:r w:rsidR="00D94B8A">
        <w:rPr>
          <w:cs/>
          <w:lang w:val="my-MM" w:bidi="my-MM"/>
        </w:rPr>
        <w:t>င်ခန်းစာကို “ပဋိညာဉ်၏လူများ” ဟု</w:t>
      </w:r>
      <w:r w:rsidRPr="005550DD">
        <w:rPr>
          <w:cs/>
          <w:lang w:val="my-MM" w:bidi="my-MM"/>
        </w:rPr>
        <w:t>ခေါင်းစဉ်တပ်ထားပါသည်။ ကျွန်ုပ်တို့</w:t>
      </w:r>
      <w:r w:rsidR="00D94B8A">
        <w:rPr>
          <w:rFonts w:hint="cs"/>
          <w:cs/>
          <w:lang w:val="my-MM" w:bidi="my-MM"/>
        </w:rPr>
        <w:t xml:space="preserve"> </w:t>
      </w:r>
      <w:r w:rsidRPr="005550DD">
        <w:rPr>
          <w:cs/>
          <w:lang w:val="my-MM" w:bidi="my-MM"/>
        </w:rPr>
        <w:t>သည် အယူအဆသုံးခုကို လေ့လာသုံးသပ်ပါမည်။ ပထမ၊ ပဋိညာဉ်တွင်ရှိသေ</w:t>
      </w:r>
      <w:r w:rsidR="00D94B8A">
        <w:rPr>
          <w:cs/>
          <w:lang w:val="my-MM" w:bidi="my-MM"/>
        </w:rPr>
        <w:t>ာလူသားမျိုးနွယ်— ဘုရားသခင်နှင့်</w:t>
      </w:r>
      <w:r w:rsidRPr="005550DD">
        <w:rPr>
          <w:cs/>
          <w:lang w:val="my-MM" w:bidi="my-MM"/>
        </w:rPr>
        <w:t>လူအားလုံးကြားရှိ ပဋိညာဉ်ဆက်ဆံရေးကို ဓမ္မဟောင်းပရောဖက်များသည် မည်သို့</w:t>
      </w:r>
      <w:r w:rsidR="00D94B8A">
        <w:rPr>
          <w:rFonts w:hint="cs"/>
          <w:cs/>
          <w:lang w:val="my-MM" w:bidi="my-MM"/>
        </w:rPr>
        <w:t xml:space="preserve"> </w:t>
      </w:r>
      <w:r w:rsidRPr="005550DD">
        <w:rPr>
          <w:cs/>
          <w:lang w:val="my-MM" w:bidi="my-MM"/>
        </w:rPr>
        <w:t>ရှု့မြင်ခဲ့ကြသနည်း။ ဒုတိယ၊ ပဋိညာဉ်တွင်ရှိသောဣသရေလ—ပဋိညာဉ်ဆက်နွယ်မှုမှတစ်ဆင့် ဣသရေလလူမျိုးအတွက် မည်သည့်အထူးအခန်းကဏ္ဍ ရောက်ရှိလာသနည်း။ ထို့နောက်၊ နောက်ဆုံး</w:t>
      </w:r>
      <w:r w:rsidR="00D94B8A">
        <w:rPr>
          <w:rFonts w:hint="cs"/>
          <w:cs/>
          <w:lang w:val="my-MM" w:bidi="my-MM"/>
        </w:rPr>
        <w:t xml:space="preserve"> </w:t>
      </w:r>
      <w:r w:rsidR="00D94B8A">
        <w:rPr>
          <w:cs/>
          <w:lang w:val="my-MM" w:bidi="my-MM"/>
        </w:rPr>
        <w:t>တွင်ပဋိညာဉ်အသိုက်အဝန်းတွင်ရှိသော</w:t>
      </w:r>
      <w:r w:rsidRPr="005550DD">
        <w:rPr>
          <w:cs/>
          <w:lang w:val="my-MM" w:bidi="my-MM"/>
        </w:rPr>
        <w:t>ကယ်တင်ခြင်း စသည်တို့ဖြစ်သည်။ ပဋိညာဉ်တွင်ရှိသော</w:t>
      </w:r>
      <w:r w:rsidR="00D94B8A">
        <w:rPr>
          <w:rFonts w:hint="cs"/>
          <w:cs/>
          <w:lang w:val="my-MM" w:bidi="my-MM"/>
        </w:rPr>
        <w:t xml:space="preserve"> </w:t>
      </w:r>
      <w:r w:rsidRPr="005550DD">
        <w:rPr>
          <w:cs/>
          <w:lang w:val="my-MM" w:bidi="my-MM"/>
        </w:rPr>
        <w:t>လူသားမျိုးနွယ်</w:t>
      </w:r>
      <w:r w:rsidR="00D94B8A">
        <w:rPr>
          <w:cs/>
          <w:lang w:val="my-MM" w:bidi="my-MM"/>
        </w:rPr>
        <w:t>၏</w:t>
      </w:r>
      <w:r w:rsidRPr="005550DD">
        <w:rPr>
          <w:cs/>
          <w:lang w:val="my-MM" w:bidi="my-MM"/>
        </w:rPr>
        <w:t>ဘုရားသခင်နှင့်ဆက်ဆံရေးကို ဓမ္မဟောင်း၏ပရောဖက်များ</w:t>
      </w:r>
      <w:r w:rsidR="00D94B8A">
        <w:rPr>
          <w:rFonts w:hint="cs"/>
          <w:cs/>
          <w:lang w:val="my-MM" w:bidi="my-MM"/>
        </w:rPr>
        <w:t xml:space="preserve"> </w:t>
      </w:r>
      <w:r w:rsidRPr="005550DD">
        <w:rPr>
          <w:cs/>
          <w:lang w:val="my-MM" w:bidi="my-MM"/>
        </w:rPr>
        <w:t>နားလည်သဘောပေါက်ပုံ</w:t>
      </w:r>
      <w:r w:rsidR="00D94B8A">
        <w:rPr>
          <w:rFonts w:hint="cs"/>
          <w:cs/>
          <w:lang w:val="my-MM" w:bidi="my-MM"/>
        </w:rPr>
        <w:t xml:space="preserve"> </w:t>
      </w:r>
      <w:r w:rsidRPr="005550DD">
        <w:rPr>
          <w:cs/>
          <w:lang w:val="my-MM" w:bidi="my-MM"/>
        </w:rPr>
        <w:t>ကို ဦးစွာကြည့်ကြပါစို့။</w:t>
      </w:r>
    </w:p>
    <w:p w14:paraId="6C8D1E16" w14:textId="26BB1D9E" w:rsidR="00DB17CD" w:rsidRDefault="001B38F9" w:rsidP="00DB17CD">
      <w:pPr>
        <w:pStyle w:val="ChapterHeading"/>
        <w:rPr>
          <w:cs/>
          <w:lang w:bidi="ta-IN"/>
        </w:rPr>
      </w:pPr>
      <w:bookmarkStart w:id="3" w:name="_Toc156286700"/>
      <w:r w:rsidRPr="001B38F9">
        <w:rPr>
          <w:cs/>
          <w:lang w:val="my-MM" w:bidi="my-MM"/>
        </w:rPr>
        <w:t>ပဋိညာဉ်တွင်ရှိသော လူသားမျိုးနွယ်</w:t>
      </w:r>
      <w:bookmarkEnd w:id="3"/>
    </w:p>
    <w:p w14:paraId="76CA0A03" w14:textId="3E699F14" w:rsidR="005550DD" w:rsidRPr="007E0756" w:rsidRDefault="004637FB" w:rsidP="00DB17CD">
      <w:pPr>
        <w:pStyle w:val="BodyText0"/>
        <w:rPr>
          <w:cs/>
        </w:rPr>
      </w:pPr>
      <w:r>
        <w:rPr>
          <w:cs/>
          <w:lang w:val="my-MM" w:bidi="my-MM"/>
        </w:rPr>
        <w:t>လူများအကြောင်းနှင့်ပတ်သက်၍ ကျွန်ုပ်တို့သိသောအရာတစ်ခုမှာ လူတစ်ဦးနှင့်တစ်ဦး မတူကြ</w:t>
      </w:r>
      <w:r w:rsidR="00D94B8A">
        <w:rPr>
          <w:rFonts w:hint="cs"/>
          <w:cs/>
          <w:lang w:val="my-MM" w:bidi="my-MM"/>
        </w:rPr>
        <w:t xml:space="preserve"> </w:t>
      </w:r>
      <w:r>
        <w:rPr>
          <w:cs/>
          <w:lang w:val="my-MM" w:bidi="my-MM"/>
        </w:rPr>
        <w:t>သည့်အချက်ပင်ဖြစ်သည်။ ကျွန်ုပ်တို့သည် မတူညီသောယဉ်ကျေးမှုများမှ ဆင်းသက်လာပြီး၊ မတူညီသော ကိုယ်ရ</w:t>
      </w:r>
      <w:r w:rsidR="00D94B8A">
        <w:rPr>
          <w:cs/>
          <w:lang w:val="my-MM" w:bidi="my-MM"/>
        </w:rPr>
        <w:t>ည်ကိုယ်သွေးများရှိသည်။ သို့သော်</w:t>
      </w:r>
      <w:r>
        <w:rPr>
          <w:cs/>
          <w:lang w:val="my-MM" w:bidi="my-MM"/>
        </w:rPr>
        <w:t>တစ်ချိန်တည်းမှာပင်၊ လူတိုင်း၌ တူညီသော</w:t>
      </w:r>
      <w:r w:rsidR="00D94B8A">
        <w:rPr>
          <w:rFonts w:hint="cs"/>
          <w:cs/>
          <w:lang w:val="my-MM" w:bidi="my-MM"/>
        </w:rPr>
        <w:t xml:space="preserve"> </w:t>
      </w:r>
      <w:r>
        <w:rPr>
          <w:cs/>
          <w:lang w:val="my-MM" w:bidi="my-MM"/>
        </w:rPr>
        <w:t>အရာများရှိသည်ကို ကျွန်ုပ်တို့သိသည်။ ကျွန်ုပ်တို့အားလုံး ဗိုက်ဆာသည်။ ကျွန်ုပ်တို့အားလုံး</w:t>
      </w:r>
      <w:r w:rsidR="00D94B8A">
        <w:rPr>
          <w:rFonts w:hint="cs"/>
          <w:cs/>
          <w:lang w:val="my-MM" w:bidi="my-MM"/>
        </w:rPr>
        <w:t xml:space="preserve"> </w:t>
      </w:r>
      <w:r>
        <w:rPr>
          <w:cs/>
          <w:lang w:val="my-MM" w:bidi="my-MM"/>
        </w:rPr>
        <w:t>မိတ်ဆွေ</w:t>
      </w:r>
      <w:r w:rsidR="00D94B8A">
        <w:rPr>
          <w:rFonts w:hint="cs"/>
          <w:cs/>
          <w:lang w:val="my-MM" w:bidi="my-MM"/>
        </w:rPr>
        <w:t xml:space="preserve"> </w:t>
      </w:r>
      <w:r>
        <w:rPr>
          <w:cs/>
          <w:lang w:val="my-MM" w:bidi="my-MM"/>
        </w:rPr>
        <w:t>တစ်ဦးလိုအပ်သည်။ ကျွန်ုပ်တို့အားလုံးအခွန်ပေးဆောင်ကြသည်။ ဤအရာသည် လူတို့နှင့်ပတ်သက်၍</w:t>
      </w:r>
      <w:r w:rsidR="00D94B8A">
        <w:rPr>
          <w:rFonts w:hint="cs"/>
          <w:cs/>
          <w:lang w:val="my-MM" w:bidi="my-MM"/>
        </w:rPr>
        <w:t xml:space="preserve"> </w:t>
      </w:r>
      <w:r>
        <w:rPr>
          <w:cs/>
          <w:lang w:val="my-MM" w:bidi="my-MM"/>
        </w:rPr>
        <w:t>မှန်ကန်ကြောင်း</w:t>
      </w:r>
      <w:r w:rsidR="00D94B8A">
        <w:rPr>
          <w:cs/>
          <w:lang w:val="my-MM" w:bidi="my-MM"/>
        </w:rPr>
        <w:t xml:space="preserve"> ပရောဖက်များလည်း</w:t>
      </w:r>
      <w:r>
        <w:rPr>
          <w:cs/>
          <w:lang w:val="my-MM" w:bidi="my-MM"/>
        </w:rPr>
        <w:t xml:space="preserve">သိကြသည်။ ဘုရားသခင်သည် ဣသရေလလူမျိုးအား </w:t>
      </w:r>
      <w:r w:rsidR="00D94B8A">
        <w:rPr>
          <w:rFonts w:hint="cs"/>
          <w:cs/>
          <w:lang w:val="my-MM" w:bidi="my-MM"/>
        </w:rPr>
        <w:t xml:space="preserve">ကိုယ်တော် </w:t>
      </w:r>
      <w:r>
        <w:rPr>
          <w:cs/>
          <w:lang w:val="my-MM" w:bidi="my-MM"/>
        </w:rPr>
        <w:t>၏အထူးလူမျိုးတော်အဖြစ် ရွေးချယ်ထားသောကြောင့်၊ မြေကြီးပေါ်ရှိလူမျိုးများသည် ဘုရားသခင်၏</w:t>
      </w:r>
      <w:r w:rsidR="00D94B8A">
        <w:rPr>
          <w:rFonts w:hint="cs"/>
          <w:cs/>
          <w:lang w:val="my-MM" w:bidi="my-MM"/>
        </w:rPr>
        <w:t xml:space="preserve"> </w:t>
      </w:r>
      <w:r>
        <w:rPr>
          <w:cs/>
          <w:lang w:val="my-MM" w:bidi="my-MM"/>
        </w:rPr>
        <w:t>ဆက်ဆံခြင်းကို ကွဲပြားစွာခံရကြောင်း သူတို့နားလည</w:t>
      </w:r>
      <w:r w:rsidR="00D94B8A">
        <w:rPr>
          <w:cs/>
          <w:lang w:val="my-MM" w:bidi="my-MM"/>
        </w:rPr>
        <w:t>်ကြသည်။ သို့ရာတွင် ဘုရားသခင်သည်</w:t>
      </w:r>
      <w:r>
        <w:rPr>
          <w:cs/>
          <w:lang w:val="my-MM" w:bidi="my-MM"/>
        </w:rPr>
        <w:t>မြေကြီးပေါ်</w:t>
      </w:r>
      <w:r w:rsidR="00D94B8A">
        <w:rPr>
          <w:rFonts w:hint="cs"/>
          <w:cs/>
          <w:lang w:val="my-MM" w:bidi="my-MM"/>
        </w:rPr>
        <w:t xml:space="preserve"> </w:t>
      </w:r>
      <w:r w:rsidR="00D94B8A">
        <w:rPr>
          <w:cs/>
          <w:lang w:val="my-MM" w:bidi="my-MM"/>
        </w:rPr>
        <w:t>ရှိ</w:t>
      </w:r>
      <w:r>
        <w:rPr>
          <w:cs/>
          <w:lang w:val="my-MM" w:bidi="my-MM"/>
        </w:rPr>
        <w:t>လူမျိုးအားလုံးနှင့် ပဋိညာဉ်ဖွဲ့ခဲ့ကြောင်း ပရောဖက်များသိကြသည်။</w:t>
      </w:r>
    </w:p>
    <w:p w14:paraId="0AFF30D2" w14:textId="0F1B876A" w:rsidR="003E32A6" w:rsidRDefault="004637FB" w:rsidP="00DB17CD">
      <w:pPr>
        <w:pStyle w:val="BodyText0"/>
        <w:rPr>
          <w:cs/>
          <w:lang w:bidi="te"/>
        </w:rPr>
      </w:pPr>
      <w:r>
        <w:rPr>
          <w:cs/>
          <w:lang w:val="my-MM" w:bidi="my-MM"/>
        </w:rPr>
        <w:lastRenderedPageBreak/>
        <w:t>သင်ခန်းစာ၏ဤအ</w:t>
      </w:r>
      <w:r w:rsidR="00D94B8A">
        <w:rPr>
          <w:cs/>
          <w:lang w:val="my-MM" w:bidi="my-MM"/>
        </w:rPr>
        <w:t>ပိုင်းတွင် စကြဝဠာဆိုင်ရာ</w:t>
      </w:r>
      <w:r>
        <w:rPr>
          <w:cs/>
          <w:lang w:val="my-MM" w:bidi="my-MM"/>
        </w:rPr>
        <w:t>ပဋိညာဉ်များနှင့် ဤပဋိညာဉ်များကို ကမ္ဘာပေါ်ရှိ</w:t>
      </w:r>
      <w:r w:rsidR="00D94B8A">
        <w:rPr>
          <w:rFonts w:hint="cs"/>
          <w:cs/>
          <w:lang w:val="my-MM" w:bidi="my-MM"/>
        </w:rPr>
        <w:t xml:space="preserve"> </w:t>
      </w:r>
      <w:r>
        <w:rPr>
          <w:cs/>
          <w:lang w:val="my-MM" w:bidi="my-MM"/>
        </w:rPr>
        <w:t>လူမျိုးတို့အား ပရောဖက်များသည် မည်သို့ကိုယ်စားပြုကြောင်းကို ကျွန်ုပ်တို့လေ့လာပါမည်။ မတူညီ</w:t>
      </w:r>
      <w:r w:rsidR="00D94B8A">
        <w:rPr>
          <w:rFonts w:hint="cs"/>
          <w:cs/>
          <w:lang w:val="my-MM" w:bidi="my-MM"/>
        </w:rPr>
        <w:t xml:space="preserve"> </w:t>
      </w:r>
      <w:r>
        <w:rPr>
          <w:cs/>
          <w:lang w:val="my-MM" w:bidi="my-MM"/>
        </w:rPr>
        <w:t>သောခရစ်ယာန်အုပ်စုများသည် ပဋိညာဉ်များကို ကွဲပြားစွာကိုင်တွယ်ကြသော်လည်း၊ ခရစ်ယာန်ထုံးတမ်း</w:t>
      </w:r>
      <w:r w:rsidR="00D94B8A">
        <w:rPr>
          <w:rFonts w:hint="cs"/>
          <w:cs/>
          <w:lang w:val="my-MM" w:bidi="my-MM"/>
        </w:rPr>
        <w:t xml:space="preserve"> </w:t>
      </w:r>
      <w:r>
        <w:rPr>
          <w:cs/>
          <w:lang w:val="my-MM" w:bidi="my-MM"/>
        </w:rPr>
        <w:t>စဉ်လာများစွာသည် ဓမ္မဟောင်းတွင် အဓိကပဋိညာဉ်အဖြစ်အပျက်ငါးခုကို တွေ့မြင်ကြသည်ဟု ဆိုရပေ</w:t>
      </w:r>
      <w:r w:rsidR="006D0258">
        <w:rPr>
          <w:rFonts w:hint="cs"/>
          <w:cs/>
          <w:lang w:val="my-MM" w:bidi="my-MM"/>
        </w:rPr>
        <w:t xml:space="preserve"> </w:t>
      </w:r>
      <w:r>
        <w:rPr>
          <w:cs/>
          <w:lang w:val="my-MM" w:bidi="my-MM"/>
        </w:rPr>
        <w:t>မည်။ ဤအဖြစ်အပျက်များသည် သမ္မာကျမ်းစာ၏သမိုင်းက</w:t>
      </w:r>
      <w:r w:rsidR="006D0258">
        <w:rPr>
          <w:cs/>
          <w:lang w:val="my-MM" w:bidi="my-MM"/>
        </w:rPr>
        <w:t>ို</w:t>
      </w:r>
      <w:r w:rsidR="006D0258">
        <w:rPr>
          <w:rFonts w:hint="cs"/>
          <w:cs/>
          <w:lang w:val="my-MM" w:bidi="my-MM"/>
        </w:rPr>
        <w:t xml:space="preserve"> </w:t>
      </w:r>
      <w:r w:rsidR="006D0258">
        <w:rPr>
          <w:cs/>
          <w:lang w:val="my-MM" w:bidi="my-MM"/>
        </w:rPr>
        <w:t>သိသာထင်ရှားစွာ</w:t>
      </w:r>
      <w:r w:rsidR="006D0258">
        <w:rPr>
          <w:rFonts w:hint="cs"/>
          <w:cs/>
          <w:lang w:val="my-MM" w:bidi="my-MM"/>
        </w:rPr>
        <w:t xml:space="preserve"> </w:t>
      </w:r>
      <w:r w:rsidR="006D0258">
        <w:rPr>
          <w:cs/>
          <w:lang w:val="my-MM" w:bidi="my-MM"/>
        </w:rPr>
        <w:t>ပုံဖော်ခဲ့သည်။</w:t>
      </w:r>
      <w:r w:rsidR="006D0258">
        <w:rPr>
          <w:rFonts w:hint="cs"/>
          <w:cs/>
          <w:lang w:val="my-MM" w:bidi="my-MM"/>
        </w:rPr>
        <w:t xml:space="preserve"> </w:t>
      </w:r>
      <w:r>
        <w:rPr>
          <w:cs/>
          <w:lang w:val="my-MM" w:bidi="my-MM"/>
        </w:rPr>
        <w:t>မတူညီသောခေတ်ကာလငါးခုတ</w:t>
      </w:r>
      <w:r w:rsidR="006D0258">
        <w:rPr>
          <w:cs/>
          <w:lang w:val="my-MM" w:bidi="my-MM"/>
        </w:rPr>
        <w:t>ွင် ဘုရားသခင်သည် ကိုယ်တော်နှင့်</w:t>
      </w:r>
      <w:r>
        <w:rPr>
          <w:cs/>
          <w:lang w:val="my-MM" w:bidi="my-MM"/>
        </w:rPr>
        <w:t>သူ၏လူတို့ကြားတွင် ကိုယ်စားလှယ်</w:t>
      </w:r>
      <w:r w:rsidR="006D0258">
        <w:rPr>
          <w:rFonts w:hint="cs"/>
          <w:cs/>
          <w:lang w:val="my-MM" w:bidi="my-MM"/>
        </w:rPr>
        <w:t xml:space="preserve"> </w:t>
      </w:r>
      <w:r>
        <w:rPr>
          <w:cs/>
          <w:lang w:val="my-MM" w:bidi="my-MM"/>
        </w:rPr>
        <w:t>ခေါင်းဆောင်များမှတစ်ဆင့်</w:t>
      </w:r>
      <w:r w:rsidR="006D0258">
        <w:rPr>
          <w:cs/>
          <w:lang w:val="my-MM" w:bidi="my-MM"/>
        </w:rPr>
        <w:t xml:space="preserve"> ပဋိညာဉ်များကို ခ</w:t>
      </w:r>
      <w:r w:rsidR="00726D4C">
        <w:rPr>
          <w:rFonts w:hint="cs"/>
          <w:cs/>
          <w:lang w:val="my-MM" w:bidi="my-MM"/>
        </w:rPr>
        <w:t>ျ</w:t>
      </w:r>
      <w:r>
        <w:rPr>
          <w:cs/>
          <w:lang w:val="my-MM" w:bidi="my-MM"/>
        </w:rPr>
        <w:t>မှတ်ခဲ့သည်။ ဤကိုယ်စားလှယ်များမှာ အာဒံ၊ နောဧ၊ အာဗြဟံ၊ မောရှေနှင့် ဒါဝိဒ်တို့ဖြစ်သည်။</w:t>
      </w:r>
    </w:p>
    <w:p w14:paraId="12465F7C" w14:textId="2917A41A" w:rsidR="00DB17CD" w:rsidRDefault="004637FB" w:rsidP="001B38F9">
      <w:pPr>
        <w:pStyle w:val="PanelHeading"/>
        <w:rPr>
          <w:cs/>
          <w:lang w:bidi="ta-IN"/>
        </w:rPr>
      </w:pPr>
      <w:bookmarkStart w:id="4" w:name="_Toc156286701"/>
      <w:r>
        <w:rPr>
          <w:cs/>
          <w:lang w:val="my-MM" w:bidi="my-MM"/>
        </w:rPr>
        <w:t>အဓိကအချက်များ</w:t>
      </w:r>
      <w:bookmarkEnd w:id="4"/>
    </w:p>
    <w:p w14:paraId="6568D5D9" w14:textId="00B62ED0" w:rsidR="00DB17CD" w:rsidRDefault="004637FB" w:rsidP="00DB17CD">
      <w:pPr>
        <w:pStyle w:val="BodyText0"/>
        <w:rPr>
          <w:cs/>
          <w:lang w:bidi="te"/>
        </w:rPr>
      </w:pPr>
      <w:r>
        <w:rPr>
          <w:cs/>
          <w:lang w:val="my-MM" w:bidi="my-MM"/>
        </w:rPr>
        <w:t>ဓမ္မဟောင်း၏ပထမပဋိညာဉ်နှစ်ခုဖြစ်သည့် အာဒံ</w:t>
      </w:r>
      <w:r w:rsidR="006D0258">
        <w:rPr>
          <w:rFonts w:hint="cs"/>
          <w:cs/>
          <w:lang w:val="my-MM" w:bidi="my-MM"/>
        </w:rPr>
        <w:t xml:space="preserve">၊ </w:t>
      </w:r>
      <w:r w:rsidR="006D0258">
        <w:rPr>
          <w:cs/>
          <w:lang w:val="my-MM" w:bidi="my-MM"/>
        </w:rPr>
        <w:t>နောဧ</w:t>
      </w:r>
      <w:r w:rsidR="006D0258">
        <w:rPr>
          <w:rFonts w:hint="cs"/>
          <w:cs/>
          <w:lang w:val="my-MM" w:bidi="my-MM"/>
        </w:rPr>
        <w:t>တို့</w:t>
      </w:r>
      <w:r w:rsidR="006D0258">
        <w:rPr>
          <w:cs/>
          <w:lang w:val="my-MM" w:bidi="my-MM"/>
        </w:rPr>
        <w:t>နှင့်</w:t>
      </w:r>
      <w:r w:rsidR="006D0258">
        <w:rPr>
          <w:rFonts w:hint="cs"/>
          <w:cs/>
          <w:lang w:val="my-MM" w:bidi="my-MM"/>
        </w:rPr>
        <w:t>ပြုသော</w:t>
      </w:r>
      <w:r>
        <w:rPr>
          <w:cs/>
          <w:lang w:val="my-MM" w:bidi="my-MM"/>
        </w:rPr>
        <w:t>ပဋိညာဉ်များသည် စကြဝဠာဆိုင်ရာပဋိညာဉ်များဖြစ်သောကြောင့် အခြားပဋိညာဉ်များနှင့် ခြားနားပါသည်။ ဤပဋိညာဉ်တို့</w:t>
      </w:r>
      <w:r w:rsidR="006D0258">
        <w:rPr>
          <w:rFonts w:hint="cs"/>
          <w:cs/>
          <w:lang w:val="my-MM" w:bidi="my-MM"/>
        </w:rPr>
        <w:t xml:space="preserve"> </w:t>
      </w:r>
      <w:r w:rsidR="006D0258">
        <w:rPr>
          <w:cs/>
          <w:lang w:val="my-MM" w:bidi="my-MM"/>
        </w:rPr>
        <w:t>သည် ဘုရားသခင်နှင့်</w:t>
      </w:r>
      <w:r>
        <w:rPr>
          <w:cs/>
          <w:lang w:val="my-MM" w:bidi="my-MM"/>
        </w:rPr>
        <w:t>လူသားမျိုးနွယ်ကြားတွင်</w:t>
      </w:r>
      <w:r w:rsidR="006D0258">
        <w:rPr>
          <w:rFonts w:hint="cs"/>
          <w:cs/>
          <w:lang w:val="my-MM" w:bidi="my-MM"/>
        </w:rPr>
        <w:t xml:space="preserve"> </w:t>
      </w:r>
      <w:r w:rsidR="006D0258">
        <w:rPr>
          <w:cs/>
          <w:lang w:val="my-MM" w:bidi="my-MM"/>
        </w:rPr>
        <w:t>ဖွဲ့ထားသော</w:t>
      </w:r>
      <w:r>
        <w:rPr>
          <w:cs/>
          <w:lang w:val="my-MM" w:bidi="my-MM"/>
        </w:rPr>
        <w:t>ပဋိညာဉ်များဖြစ်သည်။ ၎င်းတို့သည် လူတစ်ဦးတစ်ယောက်အတွက်မဟုတ်ဘဲ လူသားအ</w:t>
      </w:r>
      <w:r w:rsidR="006D0258">
        <w:rPr>
          <w:cs/>
          <w:lang w:val="my-MM" w:bidi="my-MM"/>
        </w:rPr>
        <w:t>ားလုံးအတွက်ဖြစ်သည်။ ၎င်းတို့သည်ဘုရားသခင်နှင့် သက်ရှိလူသား</w:t>
      </w:r>
      <w:r w:rsidR="006D0258">
        <w:rPr>
          <w:rFonts w:hint="cs"/>
          <w:cs/>
          <w:lang w:val="my-MM" w:bidi="my-MM"/>
        </w:rPr>
        <w:t>များ</w:t>
      </w:r>
      <w:r>
        <w:rPr>
          <w:cs/>
          <w:lang w:val="my-MM" w:bidi="my-MM"/>
        </w:rPr>
        <w:t>ကြားတွင် အစဥ်အမြဲတည်နေမည့် အစီအစဉ်များကို ချမှတ်ခဲ့သည်။ ဤစကြဝဠာ</w:t>
      </w:r>
      <w:r w:rsidR="006D0258">
        <w:rPr>
          <w:rFonts w:hint="cs"/>
          <w:cs/>
          <w:lang w:val="my-MM" w:bidi="my-MM"/>
        </w:rPr>
        <w:t xml:space="preserve"> </w:t>
      </w:r>
      <w:r>
        <w:rPr>
          <w:cs/>
          <w:lang w:val="my-MM" w:bidi="my-MM"/>
        </w:rPr>
        <w:t>ဆိုင်ရာပဋိညာဉ်များသည် ဓမ္မဟောင်းပရောဖက်များကို ဘုရားသခင်၏ပဋိညာဉ်တရားများဆိုင်ရာ</w:t>
      </w:r>
      <w:r w:rsidR="006D0258">
        <w:rPr>
          <w:rFonts w:hint="cs"/>
          <w:cs/>
          <w:lang w:val="my-MM" w:bidi="my-MM"/>
        </w:rPr>
        <w:t xml:space="preserve"> </w:t>
      </w:r>
      <w:r>
        <w:rPr>
          <w:cs/>
          <w:lang w:val="my-MM" w:bidi="my-MM"/>
        </w:rPr>
        <w:t xml:space="preserve">တမန်တော်များအဖြစ် ထမ်းဆောင်စဉ်တွင် အရေးကြီးသော ဓမ္မလမ်းညွှန်ချက်များကို ပေးခဲ့သည်။ ဤစကြဝဠာဆိုင်ရာပဋိညာဉ်များကို ကျွန်ုပ်တို့လေ့လာသောအခါ၊ မတူညီသောပြဿနာနှစ်ခုကို </w:t>
      </w:r>
      <w:r w:rsidR="006D0258">
        <w:rPr>
          <w:rFonts w:hint="cs"/>
          <w:cs/>
          <w:lang w:val="my-MM" w:bidi="my-MM"/>
        </w:rPr>
        <w:t>တွေ့ရ သည်</w:t>
      </w:r>
      <w:r>
        <w:rPr>
          <w:cs/>
          <w:lang w:val="my-MM" w:bidi="my-MM"/>
        </w:rPr>
        <w:t xml:space="preserve">_ ပထမ၊ ဤစကြဝဠာဆိုင်ရာပဋိညာဉ်များ၏အဓိကအချက်များသည် အဘယ်နည်း။ ဒုတိယ၊ ပရောဖက်များ၏ဓမ္မအမှုတော်များသည် ဤပဋိညာဉ်များအပေါ် </w:t>
      </w:r>
      <w:r w:rsidR="006D0258">
        <w:rPr>
          <w:cs/>
          <w:lang w:val="my-MM" w:bidi="my-MM"/>
        </w:rPr>
        <w:t>မည်သို့မှီခိုနေရသနည်း။ အာဒံ</w:t>
      </w:r>
      <w:r w:rsidR="006D0258">
        <w:rPr>
          <w:rFonts w:hint="cs"/>
          <w:cs/>
          <w:lang w:val="my-MM" w:bidi="my-MM"/>
        </w:rPr>
        <w:t xml:space="preserve">၊ </w:t>
      </w:r>
      <w:r>
        <w:rPr>
          <w:cs/>
          <w:lang w:val="my-MM" w:bidi="my-MM"/>
        </w:rPr>
        <w:t>နောဧ</w:t>
      </w:r>
      <w:r w:rsidR="006D0258">
        <w:rPr>
          <w:rFonts w:hint="cs"/>
          <w:cs/>
          <w:lang w:val="my-MM" w:bidi="my-MM"/>
        </w:rPr>
        <w:t>တို့</w:t>
      </w:r>
      <w:r w:rsidR="006D0258">
        <w:rPr>
          <w:cs/>
          <w:lang w:val="my-MM" w:bidi="my-MM"/>
        </w:rPr>
        <w:t>နှင့်</w:t>
      </w:r>
      <w:r w:rsidR="006D0258">
        <w:rPr>
          <w:rFonts w:hint="cs"/>
          <w:cs/>
          <w:lang w:val="my-MM" w:bidi="my-MM"/>
        </w:rPr>
        <w:t>ပြုသော</w:t>
      </w:r>
      <w:r>
        <w:rPr>
          <w:cs/>
          <w:lang w:val="my-MM" w:bidi="my-MM"/>
        </w:rPr>
        <w:t>ပဋိညာဉ်များ၏</w:t>
      </w:r>
      <w:r w:rsidR="006D0258">
        <w:rPr>
          <w:rFonts w:hint="cs"/>
          <w:cs/>
          <w:lang w:val="my-MM" w:bidi="my-MM"/>
        </w:rPr>
        <w:t xml:space="preserve"> </w:t>
      </w:r>
      <w:r>
        <w:rPr>
          <w:cs/>
          <w:lang w:val="my-MM" w:bidi="my-MM"/>
        </w:rPr>
        <w:t>အဓိကအချက်များကို ဦးစွာကြည့်ကြပါစို့။</w:t>
      </w:r>
    </w:p>
    <w:p w14:paraId="2D2AAFCD" w14:textId="10033083" w:rsidR="00DB17CD" w:rsidRDefault="004637FB" w:rsidP="00E7458F">
      <w:pPr>
        <w:pStyle w:val="BulletHeading"/>
        <w:rPr>
          <w:cs/>
          <w:lang w:bidi="ta-IN"/>
        </w:rPr>
      </w:pPr>
      <w:bookmarkStart w:id="5" w:name="_Toc156286702"/>
      <w:r>
        <w:rPr>
          <w:cs/>
          <w:lang w:val="my-MM" w:bidi="my-MM"/>
        </w:rPr>
        <w:t>အာဒံ</w:t>
      </w:r>
      <w:bookmarkEnd w:id="5"/>
    </w:p>
    <w:p w14:paraId="3603503E" w14:textId="3667CF5E" w:rsidR="005550DD" w:rsidRPr="007E0756" w:rsidRDefault="004637FB" w:rsidP="00DB17CD">
      <w:pPr>
        <w:pStyle w:val="BodyText0"/>
        <w:rPr>
          <w:cs/>
        </w:rPr>
      </w:pPr>
      <w:r>
        <w:rPr>
          <w:cs/>
          <w:lang w:val="my-MM" w:bidi="my-MM"/>
        </w:rPr>
        <w:t>သမ္မာကျမ်းစာပါပထမပဋိညာဉ်သည် အာဒံနှင့်ဘုရားသခင်ပြုခဲ့သော ပဋိညာဉ်ဖြစ်သည်။ ယခု ဤပဋိညာဉ်</w:t>
      </w:r>
      <w:r w:rsidR="006D0258">
        <w:rPr>
          <w:cs/>
          <w:lang w:val="my-MM" w:bidi="my-MM"/>
        </w:rPr>
        <w:t>ကို “လုပ်ငန်းဆိုင်ရာပဋိညာဉ်” ဟု</w:t>
      </w:r>
      <w:r>
        <w:rPr>
          <w:cs/>
          <w:lang w:val="my-MM" w:bidi="my-MM"/>
        </w:rPr>
        <w:t>ရှေးယခင်ကတည်းက လူသိများသည်။ ကျွန်ုပ်တို့ခေတ်</w:t>
      </w:r>
      <w:r w:rsidR="006D0258">
        <w:rPr>
          <w:rFonts w:hint="cs"/>
          <w:cs/>
          <w:lang w:val="my-MM" w:bidi="my-MM"/>
        </w:rPr>
        <w:t xml:space="preserve"> </w:t>
      </w:r>
      <w:r w:rsidR="006D0258">
        <w:rPr>
          <w:cs/>
          <w:lang w:val="my-MM" w:bidi="my-MM"/>
        </w:rPr>
        <w:t>တွင် ဓမ္မပညာရှင်အချို့က ၎င်းကို</w:t>
      </w:r>
      <w:r>
        <w:rPr>
          <w:cs/>
          <w:lang w:val="my-MM" w:bidi="my-MM"/>
        </w:rPr>
        <w:t>ပဋိ</w:t>
      </w:r>
      <w:r w:rsidR="006D0258">
        <w:rPr>
          <w:cs/>
          <w:lang w:val="my-MM" w:bidi="my-MM"/>
        </w:rPr>
        <w:t>ညာဉ်ဟု မခေါ်သင့်ကြောင်းယူဆကြ</w:t>
      </w:r>
      <w:r w:rsidR="006D0258">
        <w:rPr>
          <w:rFonts w:hint="cs"/>
          <w:cs/>
          <w:lang w:val="my-MM" w:bidi="my-MM"/>
        </w:rPr>
        <w:t>သည်</w:t>
      </w:r>
      <w:r>
        <w:rPr>
          <w:cs/>
          <w:lang w:val="my-MM" w:bidi="my-MM"/>
        </w:rPr>
        <w:t>၊ သေချာသည်မှာ “ပဋိညာဉ်” ဟူသောအသုံးအနှုန်းကို ကမ္ဘာဦးကျမ်း ၁–၃ တွင် အသုံးမပြုပါ။ ထို့အပြင်၊ အာဒံနှင့်ပြုလုပ်</w:t>
      </w:r>
      <w:r w:rsidR="006D0258">
        <w:rPr>
          <w:rFonts w:hint="cs"/>
          <w:cs/>
          <w:lang w:val="my-MM" w:bidi="my-MM"/>
        </w:rPr>
        <w:t xml:space="preserve"> </w:t>
      </w:r>
      <w:r>
        <w:rPr>
          <w:cs/>
          <w:lang w:val="my-MM" w:bidi="my-MM"/>
        </w:rPr>
        <w:t>သောဤပဋိညာဉ်တွင်ပါ၀င်သည့် လုပ်ငန်းများထက် များစွာပိုပါသည်။ ဤအရာကို ဘုရားသခင်</w:t>
      </w:r>
      <w:r w:rsidR="006D0258">
        <w:rPr>
          <w:rFonts w:hint="cs"/>
          <w:cs/>
          <w:lang w:val="my-MM" w:bidi="my-MM"/>
        </w:rPr>
        <w:t xml:space="preserve"> </w:t>
      </w:r>
      <w:r>
        <w:rPr>
          <w:cs/>
          <w:lang w:val="my-MM" w:bidi="my-MM"/>
        </w:rPr>
        <w:t>ကိုယ်တော်တိုင်</w:t>
      </w:r>
      <w:r w:rsidR="006D0258">
        <w:rPr>
          <w:cs/>
          <w:lang w:val="my-MM" w:bidi="my-MM"/>
        </w:rPr>
        <w:t>နှင့် အာဒံကြားတွင်ပြုလုပ်ခဲ့သော “အစီအစဥ်”</w:t>
      </w:r>
      <w:r>
        <w:rPr>
          <w:cs/>
          <w:lang w:val="my-MM" w:bidi="my-MM"/>
        </w:rPr>
        <w:t>အဖြစ် ရိုးရှင်းစွာပြောလျှင် ပိုကောင်းပေ</w:t>
      </w:r>
      <w:r w:rsidR="006D0258">
        <w:rPr>
          <w:rFonts w:hint="cs"/>
          <w:cs/>
          <w:lang w:val="my-MM" w:bidi="my-MM"/>
        </w:rPr>
        <w:t xml:space="preserve"> </w:t>
      </w:r>
      <w:r>
        <w:rPr>
          <w:cs/>
          <w:lang w:val="my-MM" w:bidi="my-MM"/>
        </w:rPr>
        <w:t>မည်။ သို့သော</w:t>
      </w:r>
      <w:r w:rsidR="006D0258">
        <w:rPr>
          <w:cs/>
          <w:lang w:val="my-MM" w:bidi="my-MM"/>
        </w:rPr>
        <w:t>် အာဒံလက်ထက်တွင်၊ သမ္မာကျမ်းစာ၏</w:t>
      </w:r>
      <w:r>
        <w:rPr>
          <w:cs/>
          <w:lang w:val="my-MM" w:bidi="my-MM"/>
        </w:rPr>
        <w:t>သမိုင်းတစ်လျှောက်လုံးတွင် သက်ရောက်မှုရှိစေ</w:t>
      </w:r>
      <w:r w:rsidR="006D0258">
        <w:rPr>
          <w:rFonts w:hint="cs"/>
          <w:cs/>
          <w:lang w:val="my-MM" w:bidi="my-MM"/>
        </w:rPr>
        <w:t xml:space="preserve"> </w:t>
      </w:r>
      <w:r>
        <w:rPr>
          <w:cs/>
          <w:lang w:val="my-MM" w:bidi="my-MM"/>
        </w:rPr>
        <w:t>မည့် မဏ္ဍိုင်အချို့ကို ဘုရားသခင်ချမှတ်ခဲ့သည်။</w:t>
      </w:r>
    </w:p>
    <w:p w14:paraId="789AAA69" w14:textId="62749027" w:rsidR="00DB17CD" w:rsidRDefault="004637FB" w:rsidP="00DB17CD">
      <w:pPr>
        <w:pStyle w:val="BodyText0"/>
        <w:rPr>
          <w:cs/>
          <w:lang w:bidi="te"/>
        </w:rPr>
      </w:pPr>
      <w:r>
        <w:rPr>
          <w:cs/>
          <w:lang w:val="my-MM" w:bidi="my-MM"/>
        </w:rPr>
        <w:lastRenderedPageBreak/>
        <w:t>အာဒံလက်ထက်တွင် သမ္မာကျမ်းစာသမိုင်းတစ်ခုလုံးအတွက် တည်မြဲသောအနည်းဆုံးမဏ္ဍိုင်</w:t>
      </w:r>
      <w:r w:rsidR="006D0258">
        <w:rPr>
          <w:rFonts w:hint="cs"/>
          <w:cs/>
          <w:lang w:val="my-MM" w:bidi="my-MM"/>
        </w:rPr>
        <w:t xml:space="preserve"> </w:t>
      </w:r>
      <w:r>
        <w:rPr>
          <w:cs/>
          <w:lang w:val="my-MM" w:bidi="my-MM"/>
        </w:rPr>
        <w:t>သုံးရပ်ကို ချမှတ်ခဲ့သည်။ ဤမဏ္ဍိုင်များမှာ လူသား၏တာဝန်၊ လူသား၏ယိုယွင်းပျက်စီးခြင်းနှင့် လူသား၏ရွေးနှုတ်ကယ်တင်ခြင်းပင် ဖြစ်သည်။ ပထမ၊ ဘုရားသခင်သည် အာဒံလက်ထက်တွင် လူသား၏တာဝန်ကို ခန့်အပ်ခဲ့သည်။ ဘုရားသခင်သည် ဤလောကတွင် သူ၏ပုံသဏ္ဍာန်အဖြစ် လူသားမျိုးနွယ်ကို ဖန</w:t>
      </w:r>
      <w:r w:rsidR="006D0258">
        <w:rPr>
          <w:cs/>
          <w:lang w:val="my-MM" w:bidi="my-MM"/>
        </w:rPr>
        <w:t>်ဆင်းခဲ့ပြီး၊ ကမ္ဘာဦး ၁:၂၆ တွင်</w:t>
      </w:r>
      <w:r>
        <w:rPr>
          <w:cs/>
          <w:lang w:val="my-MM" w:bidi="my-MM"/>
        </w:rPr>
        <w:t>ဘုရားသခင်သည် လူသားများအကြောင်းကို ဦးစွာမိန့်တော်မူသည်မှာ_</w:t>
      </w:r>
    </w:p>
    <w:p w14:paraId="6C281353" w14:textId="1B91B392" w:rsidR="00DB17CD" w:rsidRDefault="004637FB" w:rsidP="007A4B40">
      <w:pPr>
        <w:pStyle w:val="Quotations"/>
        <w:rPr>
          <w:cs/>
          <w:lang w:bidi="te"/>
        </w:rPr>
      </w:pPr>
      <w:r w:rsidRPr="00AF5BA8">
        <w:rPr>
          <w:cs/>
          <w:lang w:val="my-MM" w:bidi="my-MM"/>
        </w:rPr>
        <w:t>တစ်ဖန်ဘုရားသခင်က၊ ငါတို့ပုံသဏ္ဌာန်နှင့် တညီတသဏ္ဌာန်တည်း လူကိုဖန်ဆင်းကြစို့။... အုပ်စိုးစေဟု အမိန့်တော်ရှိ၏ (ကမ္ဘာဦး ၁:၂၆)။</w:t>
      </w:r>
    </w:p>
    <w:p w14:paraId="2144473E" w14:textId="1F597C83" w:rsidR="005550DD" w:rsidRPr="007E0756" w:rsidRDefault="004637FB" w:rsidP="00DB17CD">
      <w:pPr>
        <w:pStyle w:val="BodyText0"/>
        <w:rPr>
          <w:cs/>
        </w:rPr>
      </w:pPr>
      <w:r>
        <w:rPr>
          <w:cs/>
          <w:lang w:val="my-MM" w:bidi="my-MM"/>
        </w:rPr>
        <w:t>လူသားအားလုံးသည် ဘုရားသခင်၏ပုံသဏ္ဍာန်ဖြစ်သောကြောင့် ဤလောက၌ ကိုယ်တော်၏</w:t>
      </w:r>
      <w:r w:rsidR="006D0258">
        <w:rPr>
          <w:rFonts w:hint="cs"/>
          <w:cs/>
          <w:lang w:val="my-MM" w:bidi="my-MM"/>
        </w:rPr>
        <w:t xml:space="preserve"> </w:t>
      </w:r>
      <w:r w:rsidR="006D0258">
        <w:rPr>
          <w:cs/>
          <w:lang w:val="my-MM" w:bidi="my-MM"/>
        </w:rPr>
        <w:t>ဘုရင်ဖြစ်ခြင်းကို</w:t>
      </w:r>
      <w:r>
        <w:rPr>
          <w:cs/>
          <w:lang w:val="my-MM" w:bidi="my-MM"/>
        </w:rPr>
        <w:t>ကိုယ်စားပြုရန် တာဝန်ရှိသည်။ လူသားများသည် ကမ္ဘာမြေ၏နေရာတိုင်းတွင် ဘုရားသခင်ကိုချီးမြောက်သော နည်းလမ်းများဖြင့် အသက်ရှင်နေထိုင်ရမည်ဖြစ်သည်။ သမ္မာကျမ်းစာ၏</w:t>
      </w:r>
      <w:r w:rsidR="006D0258">
        <w:rPr>
          <w:rFonts w:hint="cs"/>
          <w:cs/>
          <w:lang w:val="my-MM" w:bidi="my-MM"/>
        </w:rPr>
        <w:t xml:space="preserve"> </w:t>
      </w:r>
      <w:r>
        <w:rPr>
          <w:cs/>
          <w:lang w:val="my-MM" w:bidi="my-MM"/>
        </w:rPr>
        <w:t>အခြားအစိတ်အပိုင်းတိုင်းနှင့်အတူ၊ လူမျိုးတိုင်းမှလူအားလုံးသည် အာဒံလက်ထက်တွင် ဤမြင့်မြတ်</w:t>
      </w:r>
      <w:r w:rsidR="006D0258">
        <w:rPr>
          <w:rFonts w:hint="cs"/>
          <w:cs/>
          <w:lang w:val="my-MM" w:bidi="my-MM"/>
        </w:rPr>
        <w:t xml:space="preserve"> </w:t>
      </w:r>
      <w:r>
        <w:rPr>
          <w:cs/>
          <w:lang w:val="my-MM" w:bidi="my-MM"/>
        </w:rPr>
        <w:t>သောတာဝန်ကို ရရှိထားကြောင်း ပရောဖက်များက နားလည်ခဲ့ကြသည်။</w:t>
      </w:r>
    </w:p>
    <w:p w14:paraId="4EF9DC70" w14:textId="393632DE" w:rsidR="00DB17CD" w:rsidRDefault="004637FB" w:rsidP="00DB17CD">
      <w:pPr>
        <w:pStyle w:val="BodyText0"/>
        <w:rPr>
          <w:cs/>
          <w:lang w:bidi="te"/>
        </w:rPr>
      </w:pPr>
      <w:r>
        <w:rPr>
          <w:cs/>
          <w:lang w:val="my-MM" w:bidi="my-MM"/>
        </w:rPr>
        <w:t>၎င်းအပြင်၊ အာဒံနှင့်စပ်လျဉ်းသည့်အစီအစဉ်သည် ယိုယွင်းပျက်စီးခြင်းကိုလူသားအားလုံး ခံစားခဲ့ရ</w:t>
      </w:r>
      <w:r w:rsidR="006D0258">
        <w:rPr>
          <w:rFonts w:hint="cs"/>
          <w:cs/>
          <w:lang w:val="my-MM" w:bidi="my-MM"/>
        </w:rPr>
        <w:t>ကြောင်း</w:t>
      </w:r>
      <w:r>
        <w:rPr>
          <w:cs/>
          <w:lang w:val="my-MM" w:bidi="my-MM"/>
        </w:rPr>
        <w:t>ကိုလည်း ပြဌာန်းခဲ့သည် ။ သမ္မာကျမ်းစာ၏သမိုင်းတစ်ခုလုံးကို ဤမျှရှင်းလင်းစွာ</w:t>
      </w:r>
      <w:r w:rsidR="006D0258">
        <w:rPr>
          <w:rFonts w:hint="cs"/>
          <w:cs/>
          <w:lang w:val="my-MM" w:bidi="my-MM"/>
        </w:rPr>
        <w:t xml:space="preserve"> </w:t>
      </w:r>
      <w:r>
        <w:rPr>
          <w:cs/>
          <w:lang w:val="my-MM" w:bidi="my-MM"/>
        </w:rPr>
        <w:t>ဖော်ပြထားသည့်အတိုင်း၊ ကမ္ဘာဦးကျမ်း ၃ ၏အဖြစ်အပျက်များသည် အာဒံနှင့်ဧဝတို့၏အသက်တာ</w:t>
      </w:r>
      <w:r w:rsidR="006D0258">
        <w:rPr>
          <w:rFonts w:hint="cs"/>
          <w:cs/>
          <w:lang w:val="my-MM" w:bidi="my-MM"/>
        </w:rPr>
        <w:t xml:space="preserve"> </w:t>
      </w:r>
      <w:r>
        <w:rPr>
          <w:cs/>
          <w:lang w:val="my-MM" w:bidi="my-MM"/>
        </w:rPr>
        <w:t>အတွက်သာ သီးခြားမဟုတ်ပါ။ ရောမအခန်းကြီး ၅ တွင် သွန်သင်ထားသည့်အတိုင်း၊ အာဒံ၏အပြစ်</w:t>
      </w:r>
      <w:r w:rsidR="006D0258">
        <w:rPr>
          <w:rFonts w:hint="cs"/>
          <w:cs/>
          <w:lang w:val="my-MM" w:bidi="my-MM"/>
        </w:rPr>
        <w:t xml:space="preserve"> </w:t>
      </w:r>
      <w:r>
        <w:rPr>
          <w:cs/>
          <w:lang w:val="my-MM" w:bidi="my-MM"/>
        </w:rPr>
        <w:t>ကြောင့် လူသားမျိုးနွယ်တစ်ခုလုံးသည် အပြစ်သားများဖြစ်လာပြီး ဘုရားသခင်၏တရားစီရင်မှုအောက်</w:t>
      </w:r>
      <w:r w:rsidR="006D0258">
        <w:rPr>
          <w:rFonts w:hint="cs"/>
          <w:cs/>
          <w:lang w:val="my-MM" w:bidi="my-MM"/>
        </w:rPr>
        <w:t xml:space="preserve"> </w:t>
      </w:r>
      <w:r>
        <w:rPr>
          <w:cs/>
          <w:lang w:val="my-MM" w:bidi="my-MM"/>
        </w:rPr>
        <w:t>တွင် ရှိနေပါသည်။ ကမ္ဘာပေါ်ရှိလူမျိုးတို့သည် ၎င်းတို့၏ဖန်ဆင်းရှင်ထံမှ လှည့်ထွက်သွားကြောင်းနှင့် ကိုယ်တော်၏ပုံသဏ္ဍာန်အဖြစ် ၎င်းတို့၏တာဝန်များကို လွှဲရှောင်ခဲ့ကြကြောင်းကို သိမြင်ရန် ပရောဖက်</w:t>
      </w:r>
      <w:r w:rsidR="006D0258">
        <w:rPr>
          <w:rFonts w:hint="cs"/>
          <w:cs/>
          <w:lang w:val="my-MM" w:bidi="my-MM"/>
        </w:rPr>
        <w:t xml:space="preserve"> </w:t>
      </w:r>
      <w:r>
        <w:rPr>
          <w:cs/>
          <w:lang w:val="my-MM" w:bidi="my-MM"/>
        </w:rPr>
        <w:t>များသည်ဝေးဝေးကြည့်ရှုရန် မလိုအပ်ပါ။</w:t>
      </w:r>
    </w:p>
    <w:p w14:paraId="2A45C6D4" w14:textId="1D12E9C3" w:rsidR="003E32A6" w:rsidRDefault="004637FB" w:rsidP="00DB17CD">
      <w:pPr>
        <w:pStyle w:val="BodyText0"/>
        <w:rPr>
          <w:cs/>
          <w:lang w:bidi="te"/>
        </w:rPr>
      </w:pPr>
      <w:r>
        <w:rPr>
          <w:cs/>
          <w:lang w:val="my-MM" w:bidi="my-MM"/>
        </w:rPr>
        <w:t>၎င်းအပြင် အာဒံနှင့်အစီအစဥ်သည် လူသားမျိုးနွယ်အတွက် ရွေးနုတ်ကယ်တင်ခြင်းဆိုင်ရာ</w:t>
      </w:r>
      <w:r w:rsidR="00361145">
        <w:rPr>
          <w:rFonts w:hint="cs"/>
          <w:cs/>
          <w:lang w:val="my-MM" w:bidi="my-MM"/>
        </w:rPr>
        <w:t xml:space="preserve"> </w:t>
      </w:r>
      <w:r>
        <w:rPr>
          <w:cs/>
          <w:lang w:val="my-MM" w:bidi="my-MM"/>
        </w:rPr>
        <w:t>မျှော်လင့်ချက်ကိုလည်း ချမှတ်ပေးခဲ့သည်။ ကမ္ဘာဦး ၃:၁၅ တွင်၊ အာဒံနှင့်ဧဝတို့ကို သွေးဆောင်ခဲ့သော မြွေဆိုးကို ဘုရားသခင်ကျိန်ခဲ့သည်။ တစ်နေ့တွင် ဧဝ၏အမျိုးအနွယ်သည် မြွေ၏ဦးခေါင်းကို ကြိတ်လိမ့်</w:t>
      </w:r>
      <w:r w:rsidR="00361145">
        <w:rPr>
          <w:rFonts w:hint="cs"/>
          <w:cs/>
          <w:lang w:val="my-MM" w:bidi="my-MM"/>
        </w:rPr>
        <w:t xml:space="preserve"> </w:t>
      </w:r>
      <w:r>
        <w:rPr>
          <w:cs/>
          <w:lang w:val="my-MM" w:bidi="my-MM"/>
        </w:rPr>
        <w:t>မည်ဟု ကိုယ်တော်ကတိပြုခဲ့သည်။ မကောင်းမှုနှင့် သေခြင်းတရားတို့အပေါ် အောင်မြင်ခြင်းသည် နောက်ဆုံးတွင်ကမ္ဘာပေါ်ရှိ လူမျိုးတိုင်းထံသို့ ရောက်ရှိလာမည်ကို ဓမ္မဟောင်းပရောဖက်များသည်</w:t>
      </w:r>
      <w:r w:rsidR="00361145">
        <w:rPr>
          <w:rFonts w:hint="cs"/>
          <w:cs/>
          <w:lang w:val="my-MM" w:bidi="my-MM"/>
        </w:rPr>
        <w:t xml:space="preserve"> </w:t>
      </w:r>
      <w:r>
        <w:rPr>
          <w:cs/>
          <w:lang w:val="my-MM" w:bidi="my-MM"/>
        </w:rPr>
        <w:t>နားလည်ခဲ့ကြသည်။ ဤလူသား၏တာဝန်၊ ယိုယွင်းပျက်စီးခြင်းနှင့် ရွေးနုတ်ကယ်တင်ခြင်းဆိုင်ရာ အခြေခံမဏ္ဍိုင်များသည် သမိုင်းတစ်လျှောက်လုံးတွင် ဘုရားသခင်နှင့်လူသားကြား အပြန်အလှန်ဆက်ဆံ</w:t>
      </w:r>
      <w:r w:rsidR="00361145">
        <w:rPr>
          <w:rFonts w:hint="cs"/>
          <w:cs/>
          <w:lang w:val="my-MM" w:bidi="my-MM"/>
        </w:rPr>
        <w:t xml:space="preserve"> </w:t>
      </w:r>
      <w:r>
        <w:rPr>
          <w:cs/>
          <w:lang w:val="my-MM" w:bidi="my-MM"/>
        </w:rPr>
        <w:t>ခြင်း၏ပုံစံများကို ချမှတ်ခဲ့သည်။ ၎င်းတို့သည် လူသားမျိုးနွယ်တစ်ခုလုံးအထိ ပျံ့နှံ့ခဲ့သည်။</w:t>
      </w:r>
    </w:p>
    <w:p w14:paraId="6222AF7E" w14:textId="62BA907C" w:rsidR="00DB17CD" w:rsidRDefault="004637FB" w:rsidP="00E7458F">
      <w:pPr>
        <w:pStyle w:val="BulletHeading"/>
        <w:rPr>
          <w:cs/>
          <w:lang w:bidi="ta-IN"/>
        </w:rPr>
      </w:pPr>
      <w:bookmarkStart w:id="6" w:name="_Toc156286703"/>
      <w:r>
        <w:rPr>
          <w:cs/>
          <w:lang w:val="my-MM" w:bidi="my-MM"/>
        </w:rPr>
        <w:lastRenderedPageBreak/>
        <w:t>နောဧ</w:t>
      </w:r>
      <w:bookmarkEnd w:id="6"/>
    </w:p>
    <w:p w14:paraId="6853E6BE" w14:textId="7F766AD4" w:rsidR="00DB17CD" w:rsidRDefault="00361145" w:rsidP="00DB17CD">
      <w:pPr>
        <w:pStyle w:val="BodyText0"/>
        <w:rPr>
          <w:cs/>
          <w:lang w:bidi="te"/>
        </w:rPr>
      </w:pPr>
      <w:r>
        <w:rPr>
          <w:cs/>
          <w:lang w:val="my-MM" w:bidi="my-MM"/>
        </w:rPr>
        <w:t>ဘုရားသခင်နှင့်</w:t>
      </w:r>
      <w:r w:rsidR="004637FB">
        <w:rPr>
          <w:cs/>
          <w:lang w:val="my-MM" w:bidi="my-MM"/>
        </w:rPr>
        <w:t>နောဧကြားတွင် ပြုလုပ်ခဲ့သော ဒုတိယစကြဝဠာလုံးဆိုင်ရာပဋိညာဉ်၏ အဓိက</w:t>
      </w:r>
      <w:r>
        <w:rPr>
          <w:rFonts w:hint="cs"/>
          <w:cs/>
          <w:lang w:val="my-MM" w:bidi="my-MM"/>
        </w:rPr>
        <w:t xml:space="preserve"> </w:t>
      </w:r>
      <w:r w:rsidR="004637FB">
        <w:rPr>
          <w:cs/>
          <w:lang w:val="my-MM" w:bidi="my-MM"/>
        </w:rPr>
        <w:t>အချက်များကို ယခုပင်ကြည့်ကြပါစို့။ ရိုးရှင်းစွာပြောရလျှင်၊ ဘုရားသခင်သည် အာဒံ၏စီစဉ်မှုပုံစံများကို ထပ်ဆင့်လုပ်ဆောင်ခဲ့သော်လည်း၊ ရုပ်ပိုင်းဆိုင်ရာစကြဝဠာအတွက် တည်ငြိမ်မှုအင်္ဂါရပ်ကို ထပ်လောင်း</w:t>
      </w:r>
      <w:r>
        <w:rPr>
          <w:rFonts w:hint="cs"/>
          <w:cs/>
          <w:lang w:val="my-MM" w:bidi="my-MM"/>
        </w:rPr>
        <w:t xml:space="preserve"> </w:t>
      </w:r>
      <w:r w:rsidR="004637FB">
        <w:rPr>
          <w:cs/>
          <w:lang w:val="my-MM" w:bidi="my-MM"/>
        </w:rPr>
        <w:t>ထည့်သွင်းခဲ့သည်။ ရေလွှမ်းမိုးပြီးနောက်၊ လူသားများအပြစ်ပြုသည့်အခါတိုင်း ဘုရားသခင်သည် ချက်ချင်းအပြစ်ပေးမည်မဟုတ်ကြောင်း သက်သေပြရန် ကိုယ်တော်၏သက်တံ့ကို တိမ်များတွင် ချထားခဲ့သည်။ ယင်းအစား၊ ဘုရားသခင်သည် ကျွန်ုပ်တို့၏အပြစ်များကို သည်းခံတော်မူမည့် အမိန့်တော်အသစ်ကို ကတိပြုခဲ့သည်။ ကမ္ဘာဦး ၈:၂၂ တွင် ဘုရားသခင် ဖော်ပြထားသည့်အတိုင်း_</w:t>
      </w:r>
    </w:p>
    <w:p w14:paraId="52990516" w14:textId="4BF3F3B6" w:rsidR="00DB17CD" w:rsidRPr="00DB17CD" w:rsidRDefault="004637FB" w:rsidP="007A4B40">
      <w:pPr>
        <w:pStyle w:val="Quotations"/>
        <w:rPr>
          <w:cs/>
          <w:lang w:bidi="te-IN"/>
        </w:rPr>
      </w:pPr>
      <w:r w:rsidRPr="00CC3C3F">
        <w:rPr>
          <w:cs/>
          <w:lang w:val="my-MM" w:bidi="my-MM"/>
        </w:rPr>
        <w:t>မြေကြီးမကု</w:t>
      </w:r>
      <w:r w:rsidR="00361145">
        <w:rPr>
          <w:cs/>
          <w:lang w:val="my-MM" w:bidi="my-MM"/>
        </w:rPr>
        <w:t>န်မှီတိုင်အောင် မျိုးစေ့ကြဲရသော</w:t>
      </w:r>
      <w:r w:rsidRPr="00CC3C3F">
        <w:rPr>
          <w:cs/>
          <w:lang w:val="my-MM" w:bidi="my-MM"/>
        </w:rPr>
        <w:t>ကာလ၊ အသီ</w:t>
      </w:r>
      <w:r w:rsidR="00361145">
        <w:rPr>
          <w:cs/>
          <w:lang w:val="my-MM" w:bidi="my-MM"/>
        </w:rPr>
        <w:t>းအနှံကို သိမ်းရသောကာလ၊ ချမ်းသော</w:t>
      </w:r>
      <w:r w:rsidRPr="00CC3C3F">
        <w:rPr>
          <w:cs/>
          <w:lang w:val="my-MM" w:bidi="my-MM"/>
        </w:rPr>
        <w:t>ကာလ၊ ပူသောကာလ၊ နွေကာလ၊ ဆောင်းကာလ မပြတ်ရဟု အမိန့်တော်ရှိ၏ (ကမ္ဘာဦးကျမ်း ၈း၂၂)။</w:t>
      </w:r>
    </w:p>
    <w:p w14:paraId="149C3B53" w14:textId="1C425295" w:rsidR="00DB17CD" w:rsidRDefault="004637FB" w:rsidP="00DB17CD">
      <w:pPr>
        <w:pStyle w:val="BodyText0"/>
        <w:rPr>
          <w:cs/>
          <w:lang w:bidi="te"/>
        </w:rPr>
      </w:pPr>
      <w:r>
        <w:rPr>
          <w:cs/>
          <w:lang w:val="my-MM" w:bidi="my-MM"/>
        </w:rPr>
        <w:t>သဘာဝတရားတည်ငြိမ်မှုဆိုင်ရာ ဤကတိတော်ကို ဘုရားသခင်သည်အဘယ်ကြောင့် ပေးခဲ့</w:t>
      </w:r>
      <w:r w:rsidR="00361145">
        <w:rPr>
          <w:rFonts w:hint="cs"/>
          <w:cs/>
          <w:lang w:val="my-MM" w:bidi="my-MM"/>
        </w:rPr>
        <w:t xml:space="preserve"> </w:t>
      </w:r>
      <w:r>
        <w:rPr>
          <w:cs/>
          <w:lang w:val="my-MM" w:bidi="my-MM"/>
        </w:rPr>
        <w:t>သနည်း။ ကိုယ်တော်၏အဓိကအချက်သည် အဘယ်နည်း။ စကြဝဠာဆိုင်ရာတည်ငြိမ်မှုအတွက် နောဧ</w:t>
      </w:r>
      <w:r w:rsidR="00361145">
        <w:rPr>
          <w:rFonts w:hint="cs"/>
          <w:cs/>
          <w:lang w:val="my-MM" w:bidi="my-MM"/>
        </w:rPr>
        <w:t xml:space="preserve"> </w:t>
      </w:r>
      <w:r>
        <w:rPr>
          <w:cs/>
          <w:lang w:val="my-MM" w:bidi="my-MM"/>
        </w:rPr>
        <w:t>လက်ထက်တွင်ပေးထားသည့် အကြောင်းရင်း အနည်းဆုံးနှစ်ခုရှိသည်။ ပထမတွင်၊ ဘုရားသခင်သည် လူသားမျိုးနွယ်အပေါ် သူ၏သည်းခံမှုကို ပြသခဲ့သည်။ ကမ္ဘာဦး ၈:၂၁ အားဘာသာပြန်ထားသော New American Standard Bible တွင်ဤရည်ရွယ်ချက်သည် ရှင်းလင်းပြတ်သားသည်။</w:t>
      </w:r>
    </w:p>
    <w:p w14:paraId="3B3EAA50" w14:textId="663211CA" w:rsidR="00DB17CD" w:rsidRDefault="004637FB" w:rsidP="007A4B40">
      <w:pPr>
        <w:pStyle w:val="Quotations"/>
        <w:rPr>
          <w:cs/>
          <w:lang w:bidi="te"/>
        </w:rPr>
      </w:pPr>
      <w:r w:rsidRPr="00CC3C3F">
        <w:rPr>
          <w:cs/>
          <w:lang w:val="my-MM" w:bidi="my-MM"/>
        </w:rPr>
        <w:t>ထာဝရဘုရားသည်လည်း၊ မွှေးကြိုင်သော အနံ့ကိုခံယူ၍၊ ငါသည် နောက်တစ်ဖန်လူတို့အတွက် မြေကြီးကိုမကျိန်။ အကြောင်းမူကား၊ လူတို့သည် ငယ်သောအရွယ်မှစ၍၊ စိတ်နှလုံးအကြံအစည်ဆိုးကြ၏။ ငါသည် ယခုတစ်ခါ ပြုပြီးသကဲ့သို့၊ အသက်ရှင်သောအရာရှိသမျှတို့ကို နောက်တစ်ဖန်ဒဏ်မခတ် (ကမ္ဘာဦး ၈:၂၁)။</w:t>
      </w:r>
    </w:p>
    <w:p w14:paraId="41A01CBA" w14:textId="355B851F" w:rsidR="00DB17CD" w:rsidRDefault="004637FB" w:rsidP="00DB17CD">
      <w:pPr>
        <w:pStyle w:val="BodyText0"/>
        <w:rPr>
          <w:cs/>
          <w:lang w:bidi="te"/>
        </w:rPr>
      </w:pPr>
      <w:r>
        <w:rPr>
          <w:cs/>
          <w:lang w:val="my-MM" w:bidi="my-MM"/>
        </w:rPr>
        <w:t>ဤကျမ်းပိ</w:t>
      </w:r>
      <w:r w:rsidR="00361145">
        <w:rPr>
          <w:cs/>
          <w:lang w:val="my-MM" w:bidi="my-MM"/>
        </w:rPr>
        <w:t>ုဒ်တွင် ဘုရားသခင်သည် လူသားများ၏</w:t>
      </w:r>
      <w:r>
        <w:rPr>
          <w:cs/>
          <w:lang w:val="my-MM" w:bidi="my-MM"/>
        </w:rPr>
        <w:t>အလုံးစုံ</w:t>
      </w:r>
      <w:r w:rsidR="00361145">
        <w:rPr>
          <w:cs/>
          <w:lang w:val="my-MM" w:bidi="my-MM"/>
        </w:rPr>
        <w:t>ယိုယွင်းပျက်စီးခြင်း</w:t>
      </w:r>
      <w:r>
        <w:rPr>
          <w:cs/>
          <w:lang w:val="my-MM" w:bidi="my-MM"/>
        </w:rPr>
        <w:t>ကို အသိအမှတ်</w:t>
      </w:r>
      <w:r w:rsidR="00361145">
        <w:rPr>
          <w:rFonts w:hint="cs"/>
          <w:cs/>
          <w:lang w:val="my-MM" w:bidi="my-MM"/>
        </w:rPr>
        <w:t xml:space="preserve"> </w:t>
      </w:r>
      <w:r w:rsidR="00361145">
        <w:rPr>
          <w:cs/>
          <w:lang w:val="my-MM" w:bidi="my-MM"/>
        </w:rPr>
        <w:t>ပြုပြီး၊ ကျွန်ုပ်တို့</w:t>
      </w:r>
      <w:r>
        <w:rPr>
          <w:cs/>
          <w:lang w:val="my-MM" w:bidi="my-MM"/>
        </w:rPr>
        <w:t>အပြစ်ပြုမိတိုင်း ကမ္ဘာကြီးကိုမဖျက်ဆီးဘဲ ကျွန်ုပ်တို့အပေါ် စိတ်ရှည်သည်းခံရန် စိတ်ပိုင်းဖြတ်ထားကြောင်း ဖော်ပြထားပါသည်။</w:t>
      </w:r>
      <w:r>
        <w:rPr>
          <w:cs/>
          <w:lang w:val="my-MM" w:bidi="my-MM"/>
        </w:rPr>
        <w:cr/>
        <w:t>နောဧ၏ပဋိညာဉ်တွင်ရှိသော သဘာဝတရားတည်ငြိမ်မှုအတွက် ဒုတိယရည်ရွယ်ချက်သည်လည်း ထင်ရှားသည်။ ဘုရားသခင်သည် ကျွန်ုပ်တို့အား စည်းစနစ်ကျသောကမ္ဘာတစ်ခု ပေးထားသောကြောင့် ကျွန်ုပ်တို့သည် ကိုယ်တော်၏ပုံသဏ္ဍာန်အ</w:t>
      </w:r>
      <w:r w:rsidR="00361145">
        <w:rPr>
          <w:cs/>
          <w:lang w:val="my-MM" w:bidi="my-MM"/>
        </w:rPr>
        <w:t>ဖြစ်ထမ်းဆောင်ရန် ကျွန်ုပ်တို့၏</w:t>
      </w:r>
      <w:r>
        <w:rPr>
          <w:cs/>
          <w:lang w:val="my-MM" w:bidi="my-MM"/>
        </w:rPr>
        <w:t>လူသားကြမ္မာကို ဖြည့်ဆည်း</w:t>
      </w:r>
      <w:r w:rsidR="00361145">
        <w:rPr>
          <w:rFonts w:hint="cs"/>
          <w:cs/>
          <w:lang w:val="my-MM" w:bidi="my-MM"/>
        </w:rPr>
        <w:t xml:space="preserve"> </w:t>
      </w:r>
      <w:r>
        <w:rPr>
          <w:cs/>
          <w:lang w:val="my-MM" w:bidi="my-MM"/>
        </w:rPr>
        <w:t>ပေးနိုင်မည်ဖြစ်သည်။ ကမ္ဘာဦး ၉:၁၊ ၃ တွင်ရေလွှမ်းမိုးပြီးနောက် ဘုရားသခင်သည် လူအပေါင်းတို့၏</w:t>
      </w:r>
      <w:r w:rsidR="00361145">
        <w:rPr>
          <w:rFonts w:hint="cs"/>
          <w:cs/>
          <w:lang w:val="my-MM" w:bidi="my-MM"/>
        </w:rPr>
        <w:t xml:space="preserve"> </w:t>
      </w:r>
      <w:r w:rsidR="00361145">
        <w:rPr>
          <w:cs/>
          <w:lang w:val="my-MM" w:bidi="my-MM"/>
        </w:rPr>
        <w:t>ဖခင် နောဧအား</w:t>
      </w:r>
      <w:r>
        <w:rPr>
          <w:cs/>
          <w:lang w:val="my-MM" w:bidi="my-MM"/>
        </w:rPr>
        <w:t>မိန့်တော်မူခဲ့သည်မှာ_</w:t>
      </w:r>
    </w:p>
    <w:p w14:paraId="2391C0E3" w14:textId="7B3DBE00" w:rsidR="00DB17CD" w:rsidRDefault="004637FB" w:rsidP="007A4B40">
      <w:pPr>
        <w:pStyle w:val="Quotations"/>
        <w:rPr>
          <w:cs/>
          <w:lang w:bidi="te"/>
        </w:rPr>
      </w:pPr>
      <w:r w:rsidRPr="00312862">
        <w:rPr>
          <w:cs/>
          <w:lang w:val="my-MM" w:bidi="my-MM"/>
        </w:rPr>
        <w:lastRenderedPageBreak/>
        <w:t>သင်တို့သည်များပြားစွာမွေးဖွားလျက် မြေကြီးကိုပြည့်စေကြလော့။...</w:t>
      </w:r>
      <w:r w:rsidR="00361145">
        <w:rPr>
          <w:rFonts w:hint="cs"/>
          <w:cs/>
          <w:lang w:val="my-MM" w:bidi="my-MM"/>
        </w:rPr>
        <w:t xml:space="preserve"> </w:t>
      </w:r>
      <w:r w:rsidRPr="00312862">
        <w:rPr>
          <w:cs/>
          <w:lang w:val="my-MM" w:bidi="my-MM"/>
        </w:rPr>
        <w:t>ခပ်သိမ်းသောအရာတို့ကို သင်တို့၌ငါအပ်ပေး၏ (ကမ္ဘာဦး ၉:၁၊ ၃)။</w:t>
      </w:r>
    </w:p>
    <w:p w14:paraId="65102785" w14:textId="085AFCED" w:rsidR="00DB17CD" w:rsidRDefault="00361145" w:rsidP="00DB17CD">
      <w:pPr>
        <w:pStyle w:val="BodyText0"/>
        <w:rPr>
          <w:cs/>
          <w:lang w:bidi="te"/>
        </w:rPr>
      </w:pPr>
      <w:r>
        <w:rPr>
          <w:cs/>
          <w:lang w:val="my-MM" w:bidi="my-MM"/>
        </w:rPr>
        <w:t>ကမ္ဘာဦးကျမ်း ၁ တွင်</w:t>
      </w:r>
      <w:r w:rsidR="004637FB">
        <w:rPr>
          <w:cs/>
          <w:lang w:val="my-MM" w:bidi="my-MM"/>
        </w:rPr>
        <w:t>အာဒံအား သူပထမဆုံးပြောခဲ့သောစကားများကို မိန့်တော်မူခြင်းဖြင့်၊ လူမျိုးအားလုံးသည် ကိုယ်တော်၏ပုံသဏ္ဍာန်အဖြစ်ထမ်းဆောင်ရန်တာဝန်ကို ဘုရားသခင်တစ်ဖန်</w:t>
      </w:r>
      <w:r>
        <w:rPr>
          <w:rFonts w:hint="cs"/>
          <w:cs/>
          <w:lang w:val="my-MM" w:bidi="my-MM"/>
        </w:rPr>
        <w:t xml:space="preserve"> </w:t>
      </w:r>
      <w:r w:rsidR="004637FB">
        <w:rPr>
          <w:cs/>
          <w:lang w:val="my-MM" w:bidi="my-MM"/>
        </w:rPr>
        <w:t>အတည်ပြုခဲ့သည်။ ထို့ကြောင့် ဘုရားသခင်သည် စိတ်ရှည်သည်းခံပြီး လူသားမျိုးနွယ်အတွက် တည်ငြိမ်သောကမ္ဘာကို ပေးဆောင်ရန်ကတိပြုထားသောကြောင့်၊ ကမ္ဘာပေါ်ရှိလူမျိုးအားလုံးသည် ကိုယ်တော်၏ပုံသဏ္ဍာန်အဖြစ် ထမ်းဆောင်နိုင်သည်ကို</w:t>
      </w:r>
      <w:r w:rsidR="00A5429E">
        <w:rPr>
          <w:cs/>
          <w:lang w:val="my-MM" w:bidi="my-MM"/>
        </w:rPr>
        <w:t xml:space="preserve"> </w:t>
      </w:r>
      <w:r w:rsidR="004637FB">
        <w:rPr>
          <w:cs/>
          <w:lang w:val="my-MM" w:bidi="my-MM"/>
        </w:rPr>
        <w:t>ကျွန်ုပ်တို့မြင်တွေ့ခြင်းဖြစ်သည်။</w:t>
      </w:r>
    </w:p>
    <w:p w14:paraId="0809DC85" w14:textId="04EC78F2" w:rsidR="003E32A6" w:rsidRDefault="00361145" w:rsidP="00DB17CD">
      <w:pPr>
        <w:pStyle w:val="BodyText0"/>
        <w:rPr>
          <w:cs/>
          <w:lang w:bidi="te"/>
        </w:rPr>
      </w:pPr>
      <w:r>
        <w:rPr>
          <w:cs/>
          <w:lang w:val="my-MM" w:bidi="my-MM"/>
        </w:rPr>
        <w:t>သမ္မာကျမ်းစာပါ ပထမပဋိညာဉ်များ၏</w:t>
      </w:r>
      <w:r w:rsidR="004637FB">
        <w:rPr>
          <w:cs/>
          <w:lang w:val="my-MM" w:bidi="my-MM"/>
        </w:rPr>
        <w:t>အဓိကအချက်များမှာ အလွန်ဆင်တူသည်။ အာဒံနှင့်အတူ၊ ဘုရားသခင်သည် တာဝန်၊ ယိုယွင်းပျက်စီးခြင်းနှင့် ရွေးနှုတ်ကယ်တင်ခြင်းမဏ္ဍိုင်များကို ချမှတ်ခဲ့သည်။ နောဧနှင့်အတူ၊ ဘုရားသခင်၏ပုံသဏ္ဍာန်များအဖြစ် ကျွန်ုပ်တို့၏လူသားကြမ္မာကို ထပ်လောင်းအတည်ပြုချက်နှင့်အတူ ဤမူများကို ကိုယ်တော်သည် ဆက်လက်လုပ်ဆောင်ခဲ့သည်။</w:t>
      </w:r>
    </w:p>
    <w:p w14:paraId="1D9544B6" w14:textId="51E98E6D" w:rsidR="00DB17CD" w:rsidRDefault="004637FB" w:rsidP="001B38F9">
      <w:pPr>
        <w:pStyle w:val="PanelHeading"/>
        <w:rPr>
          <w:cs/>
          <w:lang w:bidi="ta-IN"/>
        </w:rPr>
      </w:pPr>
      <w:bookmarkStart w:id="7" w:name="_Toc156286704"/>
      <w:r>
        <w:rPr>
          <w:cs/>
          <w:lang w:val="my-MM" w:bidi="my-MM"/>
        </w:rPr>
        <w:t>ပရောဖက်များ၏မှီခိုအားထားခြင်း</w:t>
      </w:r>
      <w:bookmarkEnd w:id="7"/>
    </w:p>
    <w:p w14:paraId="7D8000C2" w14:textId="2DF2EA52" w:rsidR="005550DD" w:rsidRPr="005550DD" w:rsidRDefault="004637FB" w:rsidP="00DB17CD">
      <w:pPr>
        <w:pStyle w:val="BodyText0"/>
        <w:rPr>
          <w:cs/>
        </w:rPr>
      </w:pPr>
      <w:r>
        <w:rPr>
          <w:cs/>
          <w:lang w:val="my-MM" w:bidi="my-MM"/>
        </w:rPr>
        <w:t>ယခုကျွန်ုပ်တို့သည် ဒုတိယမေးခွန်းကိုမေးရပါမည်_ ဓမ္မဟောင်းပရောဖက်များ၏ဓမ္မအမှုတော်</w:t>
      </w:r>
      <w:r w:rsidR="00361145">
        <w:rPr>
          <w:rFonts w:hint="cs"/>
          <w:cs/>
          <w:lang w:val="my-MM" w:bidi="my-MM"/>
        </w:rPr>
        <w:t xml:space="preserve"> </w:t>
      </w:r>
      <w:r>
        <w:rPr>
          <w:cs/>
          <w:lang w:val="my-MM" w:bidi="my-MM"/>
        </w:rPr>
        <w:t>များသည် ဤစကြဝဠာဆိုင်ရာပဋိညာဉ်များအပေါ် မည်သို့မှီခိုနေရသနည်း။ ယခု၊ ဓမ္မဟောင်းကျမ်း၏</w:t>
      </w:r>
      <w:r w:rsidR="00361145">
        <w:rPr>
          <w:rFonts w:hint="cs"/>
          <w:cs/>
          <w:lang w:val="my-MM" w:bidi="my-MM"/>
        </w:rPr>
        <w:t xml:space="preserve"> </w:t>
      </w:r>
      <w:r>
        <w:rPr>
          <w:cs/>
          <w:lang w:val="my-MM" w:bidi="my-MM"/>
        </w:rPr>
        <w:t>ပရောဖက်များသည် အာဒံနှင့်နောဧကို မကြာခဏ အတိအလင်းဖော်ပြခြင်းမပြုကြောင်း ကျွန်ုပ်တို့</w:t>
      </w:r>
      <w:r w:rsidR="00361145">
        <w:rPr>
          <w:rFonts w:hint="cs"/>
          <w:cs/>
          <w:lang w:val="my-MM" w:bidi="my-MM"/>
        </w:rPr>
        <w:t xml:space="preserve"> </w:t>
      </w:r>
      <w:r>
        <w:rPr>
          <w:cs/>
          <w:lang w:val="my-MM" w:bidi="my-MM"/>
        </w:rPr>
        <w:t>ဝန်ခံရမည်ဖြစ်သည်။</w:t>
      </w:r>
      <w:r w:rsidR="00361145">
        <w:rPr>
          <w:cs/>
          <w:lang w:val="my-MM" w:bidi="my-MM"/>
        </w:rPr>
        <w:t xml:space="preserve"> အစိတ်အပိုင်းအများစု၌၊ အာဒံ</w:t>
      </w:r>
      <w:r w:rsidR="00361145">
        <w:rPr>
          <w:rFonts w:hint="cs"/>
          <w:cs/>
          <w:lang w:val="my-MM" w:bidi="my-MM"/>
        </w:rPr>
        <w:t xml:space="preserve">၊ </w:t>
      </w:r>
      <w:r>
        <w:rPr>
          <w:cs/>
          <w:lang w:val="my-MM" w:bidi="my-MM"/>
        </w:rPr>
        <w:t>နောဧ</w:t>
      </w:r>
      <w:r w:rsidR="00361145">
        <w:rPr>
          <w:rFonts w:hint="cs"/>
          <w:cs/>
          <w:lang w:val="my-MM" w:bidi="my-MM"/>
        </w:rPr>
        <w:t>တို့</w:t>
      </w:r>
      <w:r w:rsidR="00361145">
        <w:rPr>
          <w:cs/>
          <w:lang w:val="my-MM" w:bidi="my-MM"/>
        </w:rPr>
        <w:t>နှင့်</w:t>
      </w:r>
      <w:r w:rsidR="00361145">
        <w:rPr>
          <w:rFonts w:hint="cs"/>
          <w:cs/>
          <w:lang w:val="my-MM" w:bidi="my-MM"/>
        </w:rPr>
        <w:t>ပြုသော</w:t>
      </w:r>
      <w:r>
        <w:rPr>
          <w:cs/>
          <w:lang w:val="my-MM" w:bidi="my-MM"/>
        </w:rPr>
        <w:t>ပဋိညာဉ်များမှ ဆင်းသက်လာ</w:t>
      </w:r>
      <w:r w:rsidR="00361145">
        <w:rPr>
          <w:rFonts w:hint="cs"/>
          <w:cs/>
          <w:lang w:val="my-MM" w:bidi="my-MM"/>
        </w:rPr>
        <w:t xml:space="preserve"> </w:t>
      </w:r>
      <w:r>
        <w:rPr>
          <w:cs/>
          <w:lang w:val="my-MM" w:bidi="my-MM"/>
        </w:rPr>
        <w:t>သော ဓမ္မအမြင်များသည် ဓမ္မဟောင်းပရောဖက်များပြောခဲ့သည့်စကားများ၏ နောက်ကွယ်တွင် လုံး</w:t>
      </w:r>
      <w:r w:rsidR="00361145">
        <w:rPr>
          <w:rFonts w:hint="cs"/>
          <w:cs/>
          <w:lang w:val="my-MM" w:bidi="my-MM"/>
        </w:rPr>
        <w:t xml:space="preserve">ဝ </w:t>
      </w:r>
      <w:r>
        <w:rPr>
          <w:cs/>
          <w:lang w:val="my-MM" w:bidi="my-MM"/>
        </w:rPr>
        <w:t>တည်ရှိနေပါသည်။ ဤပဋိညာဉ်များပေါ်တွင် ပရောဖက်များ မှီခိုအားထားသည့် အရေးကြီးဆုံးနည်းလမ်း</w:t>
      </w:r>
      <w:r w:rsidR="00361145">
        <w:rPr>
          <w:rFonts w:hint="cs"/>
          <w:cs/>
          <w:lang w:val="my-MM" w:bidi="my-MM"/>
        </w:rPr>
        <w:t xml:space="preserve"> </w:t>
      </w:r>
      <w:r>
        <w:rPr>
          <w:cs/>
          <w:lang w:val="my-MM" w:bidi="my-MM"/>
        </w:rPr>
        <w:t>မှာ တစ်ပါးအမျိုးသားများကို အာရုံစိုက်ခြင်းပင်ဖြစ်နိုင်သည်။</w:t>
      </w:r>
    </w:p>
    <w:p w14:paraId="13559741" w14:textId="64E4DDB5" w:rsidR="00DB17CD" w:rsidRDefault="004637FB" w:rsidP="00DB17CD">
      <w:pPr>
        <w:pStyle w:val="BodyText0"/>
        <w:rPr>
          <w:cs/>
          <w:lang w:bidi="te"/>
        </w:rPr>
      </w:pPr>
      <w:r>
        <w:rPr>
          <w:cs/>
          <w:lang w:val="my-MM" w:bidi="my-MM"/>
        </w:rPr>
        <w:t>ဘုရားသခင်၏ပဋိညာဉ်တရားများဆိုင်ရာတမန်တော်များအဖြစ်၊ ဓမ္မဟောင်းပရောဖက်များသည် သူတို့၏အာရုံစူးစိုက်မှုအများစုကို ဣသရေလလူမျိုးအပေါ်</w:t>
      </w:r>
      <w:r w:rsidR="00A5429E">
        <w:rPr>
          <w:cs/>
          <w:lang w:val="my-MM" w:bidi="my-MM"/>
        </w:rPr>
        <w:t xml:space="preserve"> </w:t>
      </w:r>
      <w:r>
        <w:rPr>
          <w:cs/>
          <w:lang w:val="my-MM" w:bidi="my-MM"/>
        </w:rPr>
        <w:t>အာရုံစိုက်ခဲ့ကြသော်လည်း၊ ၎င်းတို့သည် ကမ္ဘာပေါ်ရှိလူမျိုးအတွက်လည်း တမန်တော်များဖြစ်ကြသည်။ ယေရမိ ၁:၅ တွင် အမှုတော်ဆောင်ရန် သူ့ကို ဦးစွာခေါ်သောအခါ ဘုရားသခင် မိန့်တော်မူသည့်အတိုင်း_</w:t>
      </w:r>
    </w:p>
    <w:p w14:paraId="4DDD0057" w14:textId="51CDAFDD" w:rsidR="00DB17CD" w:rsidRDefault="004637FB" w:rsidP="007A4B40">
      <w:pPr>
        <w:pStyle w:val="Quotations"/>
        <w:rPr>
          <w:cs/>
          <w:lang w:bidi="te"/>
        </w:rPr>
      </w:pPr>
      <w:r w:rsidRPr="00017F8A">
        <w:rPr>
          <w:cs/>
          <w:lang w:val="my-MM" w:bidi="my-MM"/>
        </w:rPr>
        <w:t>လူအမျိုးမျိုးတို့အဖို့၊ ပရောဖက်အရာ၌ ခန့်ထားပြီဟု မိန့်တော်မူ၏ (ယေရမိ ၁:၅)။</w:t>
      </w:r>
    </w:p>
    <w:p w14:paraId="28E07BBB" w14:textId="2E023798" w:rsidR="00DB17CD" w:rsidRDefault="004637FB" w:rsidP="00DB17CD">
      <w:pPr>
        <w:pStyle w:val="BodyText0"/>
        <w:rPr>
          <w:cs/>
          <w:lang w:bidi="te"/>
        </w:rPr>
      </w:pPr>
      <w:r>
        <w:rPr>
          <w:cs/>
          <w:lang w:val="my-MM" w:bidi="my-MM"/>
        </w:rPr>
        <w:t>ပရောဖက်များသည် အာဒံနှင့် နောဧတို့နှင့်ပြုသည့် စကြဝဠာဆိုင်ရာပဋိညာဉ်များ၏တမန်တော်</w:t>
      </w:r>
      <w:r w:rsidR="00361145">
        <w:rPr>
          <w:rFonts w:hint="cs"/>
          <w:cs/>
          <w:lang w:val="my-MM" w:bidi="my-MM"/>
        </w:rPr>
        <w:t xml:space="preserve"> </w:t>
      </w:r>
      <w:r>
        <w:rPr>
          <w:cs/>
          <w:lang w:val="my-MM" w:bidi="my-MM"/>
        </w:rPr>
        <w:t>များဖြစ်သောကြောင့်၊ တိုင်းတစ်ပါးလူမျိုးများကို မကြာခဏပြောဆိုလေ့ရှိသည်။</w:t>
      </w:r>
    </w:p>
    <w:p w14:paraId="17FCBF51" w14:textId="01E0D1E2" w:rsidR="00DB17CD" w:rsidRDefault="004637FB" w:rsidP="00E7458F">
      <w:pPr>
        <w:pStyle w:val="BulletHeading"/>
        <w:rPr>
          <w:cs/>
          <w:lang w:bidi="ta-IN"/>
        </w:rPr>
      </w:pPr>
      <w:bookmarkStart w:id="8" w:name="_Toc156286705"/>
      <w:r>
        <w:rPr>
          <w:cs/>
          <w:lang w:val="my-MM" w:bidi="my-MM"/>
        </w:rPr>
        <w:lastRenderedPageBreak/>
        <w:t>လူမျိုးတို့၏အပြစ်များ</w:t>
      </w:r>
      <w:bookmarkEnd w:id="8"/>
    </w:p>
    <w:p w14:paraId="2183923D" w14:textId="7DB26243" w:rsidR="00DB17CD" w:rsidRDefault="004637FB" w:rsidP="00DB17CD">
      <w:pPr>
        <w:pStyle w:val="BodyText0"/>
        <w:rPr>
          <w:cs/>
          <w:lang w:bidi="te"/>
        </w:rPr>
      </w:pPr>
      <w:r>
        <w:rPr>
          <w:cs/>
          <w:lang w:val="my-MM" w:bidi="my-MM"/>
        </w:rPr>
        <w:t>လူမျိုးများအတွက် ပရောဖက်ပြုချက်ဆိုင်ရာအချက်သည် လမ်းကြောင်းနှစ်သွယ်ရှိသည်။ ပထမ၊ ပရောဖက်များ</w:t>
      </w:r>
      <w:r w:rsidR="00361145">
        <w:rPr>
          <w:cs/>
          <w:lang w:val="my-MM" w:bidi="my-MM"/>
        </w:rPr>
        <w:t>သည် များသောအားဖြင့်လူမျိုးများ၏</w:t>
      </w:r>
      <w:r>
        <w:rPr>
          <w:cs/>
          <w:lang w:val="my-MM" w:bidi="my-MM"/>
        </w:rPr>
        <w:t>အပြစ်များကိုထောက်ပြပြီး ဘုရားသခင်၏ တရားစီရင်ခြင်းဖြင့် ၎င်းတို့ကို</w:t>
      </w:r>
      <w:r w:rsidR="00361145">
        <w:rPr>
          <w:rFonts w:hint="cs"/>
          <w:cs/>
          <w:lang w:val="my-MM" w:bidi="my-MM"/>
        </w:rPr>
        <w:t>ဖော်ပြ</w:t>
      </w:r>
      <w:r>
        <w:rPr>
          <w:cs/>
          <w:lang w:val="my-MM" w:bidi="my-MM"/>
        </w:rPr>
        <w:t>ကြသည်။ ဥပမာ၊ သြဗဒိကျမ်းတစ်အုပ်လုံးသည် ဧဒုံ၏အပြစ်များ</w:t>
      </w:r>
      <w:r w:rsidR="00361145">
        <w:rPr>
          <w:rFonts w:hint="cs"/>
          <w:cs/>
          <w:lang w:val="my-MM" w:bidi="my-MM"/>
        </w:rPr>
        <w:t xml:space="preserve"> </w:t>
      </w:r>
      <w:r>
        <w:rPr>
          <w:cs/>
          <w:lang w:val="my-MM" w:bidi="my-MM"/>
        </w:rPr>
        <w:t>ကို ဖော်ထုတ်ခြင်းနှင့် ဘုရားသခင်၏တရားစီရင်ခြင်းကို ကြေညာရန်အာရုံစိုက်ထားသည်။ ပရောဖက်</w:t>
      </w:r>
      <w:r w:rsidR="00361145">
        <w:rPr>
          <w:rFonts w:hint="cs"/>
          <w:cs/>
          <w:lang w:val="my-MM" w:bidi="my-MM"/>
        </w:rPr>
        <w:t xml:space="preserve"> </w:t>
      </w:r>
      <w:r w:rsidR="00361145">
        <w:rPr>
          <w:cs/>
          <w:lang w:val="my-MM" w:bidi="my-MM"/>
        </w:rPr>
        <w:t>သည်နိနေဝေမြို့၌ အမှုတော်ကို</w:t>
      </w:r>
      <w:r>
        <w:rPr>
          <w:cs/>
          <w:lang w:val="my-MM" w:bidi="my-MM"/>
        </w:rPr>
        <w:t>ဆောင်ရွက်ခဲ့ကြောင်း ယောနဝတ္ထုသည် ဖော်ပြသည်။ အာရှုရိလူမျိုးတို့</w:t>
      </w:r>
      <w:r w:rsidR="00361145">
        <w:rPr>
          <w:rFonts w:hint="cs"/>
          <w:cs/>
          <w:lang w:val="my-MM" w:bidi="my-MM"/>
        </w:rPr>
        <w:t xml:space="preserve"> </w:t>
      </w:r>
      <w:r>
        <w:rPr>
          <w:cs/>
          <w:lang w:val="my-MM" w:bidi="my-MM"/>
        </w:rPr>
        <w:t>အားဘုရားသခင်၏တရားစီရင်ခြင်းကို နာဟုံသည် ကြေငြာခဲ့သည်။ အခြားကျမ်းများ၏အစိတ်အပိုင်း</w:t>
      </w:r>
      <w:r w:rsidR="00361145">
        <w:rPr>
          <w:rFonts w:hint="cs"/>
          <w:cs/>
          <w:lang w:val="my-MM" w:bidi="my-MM"/>
        </w:rPr>
        <w:t xml:space="preserve"> </w:t>
      </w:r>
      <w:r>
        <w:rPr>
          <w:cs/>
          <w:lang w:val="my-MM" w:bidi="my-MM"/>
        </w:rPr>
        <w:t>အများစုသည် ယေဟောဝါ၏အမျက်ဒေါသကို ဣသရေလလူမျိုးထက် အခြားလူမျိုးများအပေါ်</w:t>
      </w:r>
      <w:r w:rsidR="00A5429E">
        <w:rPr>
          <w:cs/>
          <w:lang w:val="my-MM" w:bidi="my-MM"/>
        </w:rPr>
        <w:t xml:space="preserve"> </w:t>
      </w:r>
      <w:r>
        <w:rPr>
          <w:cs/>
          <w:lang w:val="my-MM" w:bidi="my-MM"/>
        </w:rPr>
        <w:t>အာရုံစိုက်သည်။ လူအားလုံးသည် အပြစ်ရှိ၍ဘုရားသခင်၏တရားစီရင်ခြင်းကို ခံရကြောင်း ပရောဖက်</w:t>
      </w:r>
      <w:r w:rsidR="00361145">
        <w:rPr>
          <w:rFonts w:hint="cs"/>
          <w:cs/>
          <w:lang w:val="my-MM" w:bidi="my-MM"/>
        </w:rPr>
        <w:t xml:space="preserve"> </w:t>
      </w:r>
      <w:r>
        <w:rPr>
          <w:cs/>
          <w:lang w:val="my-MM" w:bidi="my-MM"/>
        </w:rPr>
        <w:t>များသည်ယုံကြည်ကြောင်း ကျမ်းပိုဒ်များစွာကရှင်းလင်းစွာ ဖော်ပြသည်။</w:t>
      </w:r>
    </w:p>
    <w:p w14:paraId="7D7C359B" w14:textId="251A0584" w:rsidR="00DB17CD" w:rsidRDefault="00CF7180" w:rsidP="00E7458F">
      <w:pPr>
        <w:pStyle w:val="BulletHeading"/>
        <w:rPr>
          <w:cs/>
          <w:lang w:bidi="ta-IN"/>
        </w:rPr>
      </w:pPr>
      <w:bookmarkStart w:id="9" w:name="_Toc156286706"/>
      <w:r>
        <w:rPr>
          <w:cs/>
          <w:lang w:val="my-MM" w:bidi="my-MM"/>
        </w:rPr>
        <w:t>လူမျိုးများအား ရွေးနှုတ်</w:t>
      </w:r>
      <w:r w:rsidR="004637FB" w:rsidRPr="00E7458F">
        <w:rPr>
          <w:cs/>
          <w:lang w:val="my-MM" w:bidi="my-MM"/>
        </w:rPr>
        <w:t>ကယ်တင်ခြင်း</w:t>
      </w:r>
      <w:bookmarkEnd w:id="9"/>
    </w:p>
    <w:p w14:paraId="4D7E3A61" w14:textId="32D4E6E1" w:rsidR="005550DD" w:rsidRPr="005550DD" w:rsidRDefault="004637FB" w:rsidP="00DB17CD">
      <w:pPr>
        <w:pStyle w:val="BodyText0"/>
        <w:rPr>
          <w:cs/>
        </w:rPr>
      </w:pPr>
      <w:r>
        <w:rPr>
          <w:cs/>
          <w:lang w:val="my-MM" w:bidi="my-MM"/>
        </w:rPr>
        <w:t>တရားစီရင်ခြင်းအကြောင်းအရာသည် လူမျိုးများအတွက် ပရောဖက်များ၏ဟောပြောမှုများတွင် ထင်ရှားသေ</w:t>
      </w:r>
      <w:r w:rsidR="00361145">
        <w:rPr>
          <w:cs/>
          <w:lang w:val="my-MM" w:bidi="my-MM"/>
        </w:rPr>
        <w:t>ာ်လည်း၊ ဒုတိယအကြောင်းအရာဖြစ်သော</w:t>
      </w:r>
      <w:r>
        <w:rPr>
          <w:cs/>
          <w:lang w:val="my-MM" w:bidi="my-MM"/>
        </w:rPr>
        <w:t>လူမျိုးများအတွက် ရွေးနှုတ်ကယ်တင်ခြင်းဆိုင်ရာ</w:t>
      </w:r>
      <w:r w:rsidR="00361145">
        <w:rPr>
          <w:rFonts w:hint="cs"/>
          <w:cs/>
          <w:lang w:val="my-MM" w:bidi="my-MM"/>
        </w:rPr>
        <w:t xml:space="preserve"> </w:t>
      </w:r>
      <w:r w:rsidR="00361145">
        <w:rPr>
          <w:cs/>
          <w:lang w:val="my-MM" w:bidi="my-MM"/>
        </w:rPr>
        <w:t>ကိုလည်း ကျွန်ုပ်တို့သတိရရမည်ဖြစ်သည်။ မြေကြီးပေါ်ရှိ</w:t>
      </w:r>
      <w:r>
        <w:rPr>
          <w:cs/>
          <w:lang w:val="my-MM" w:bidi="my-MM"/>
        </w:rPr>
        <w:t>လူမျိုးများအတွက် ကြီးစွာသောကောင်းချီး</w:t>
      </w:r>
      <w:r w:rsidR="00361145">
        <w:rPr>
          <w:rFonts w:hint="cs"/>
          <w:cs/>
          <w:lang w:val="my-MM" w:bidi="my-MM"/>
        </w:rPr>
        <w:t xml:space="preserve"> </w:t>
      </w:r>
      <w:r>
        <w:rPr>
          <w:cs/>
          <w:lang w:val="my-MM" w:bidi="my-MM"/>
        </w:rPr>
        <w:t>များရရှိမည့် အနာဂတ်ကာလကို ပရောဖက်များသည် မကြာခဏဟောပြောလေ့ရှိသည်။ သူတို့၏အမြင်</w:t>
      </w:r>
      <w:r w:rsidR="00361145">
        <w:rPr>
          <w:rFonts w:hint="cs"/>
          <w:cs/>
          <w:lang w:val="my-MM" w:bidi="my-MM"/>
        </w:rPr>
        <w:t xml:space="preserve"> </w:t>
      </w:r>
      <w:r w:rsidR="001B4F98">
        <w:rPr>
          <w:cs/>
          <w:lang w:val="my-MM" w:bidi="my-MM"/>
        </w:rPr>
        <w:t>အရ၊ အနာဂတ်သည် လူမျိုး</w:t>
      </w:r>
      <w:r>
        <w:rPr>
          <w:cs/>
          <w:lang w:val="my-MM" w:bidi="my-MM"/>
        </w:rPr>
        <w:t>တိုင်းအတွက် ရွေးနုတ်ကယ်တင်ခြင်းမျှော်လင့်ချက်တစ်ခုရှိသည်။ ဘုရားသခင်၏အကြံအစည်သည် အပြစ်နှင့်သေခြင်း၏အုပ်စိုးမှုမှ လူမျိုးတစ်မျိုးတည်းသာ ကယ်တင်</w:t>
      </w:r>
      <w:r w:rsidR="001B4F98">
        <w:rPr>
          <w:rFonts w:hint="cs"/>
          <w:cs/>
          <w:lang w:val="my-MM" w:bidi="my-MM"/>
        </w:rPr>
        <w:t xml:space="preserve"> </w:t>
      </w:r>
      <w:r>
        <w:rPr>
          <w:cs/>
          <w:lang w:val="my-MM" w:bidi="my-MM"/>
        </w:rPr>
        <w:t>ခံရမည့်အကြံအစည် မဟုတ်ပါ။ ယင်းအစား၊ လူသားမျိုးနွယ်အတွက် ကိုယ်တော်၏မူလရည်ရွယ်ချက်</w:t>
      </w:r>
      <w:r w:rsidR="001B4F98">
        <w:rPr>
          <w:rFonts w:hint="cs"/>
          <w:cs/>
          <w:lang w:val="my-MM" w:bidi="my-MM"/>
        </w:rPr>
        <w:t xml:space="preserve"> </w:t>
      </w:r>
      <w:r>
        <w:rPr>
          <w:cs/>
          <w:lang w:val="my-MM" w:bidi="my-MM"/>
        </w:rPr>
        <w:t>ကို ပြည့်စုံစေရန် ဘုရားသခင်သည် လူမျိုးတိုင်းမှလူများကို ရွေးနုတ်ရန် အမြဲရည်ရွယ်ပါသည်။</w:t>
      </w:r>
    </w:p>
    <w:p w14:paraId="1DA2F5B8" w14:textId="03EF9895" w:rsidR="00DB17CD" w:rsidRDefault="004637FB" w:rsidP="00DB17CD">
      <w:pPr>
        <w:pStyle w:val="BodyText0"/>
        <w:rPr>
          <w:cs/>
          <w:lang w:bidi="te"/>
        </w:rPr>
      </w:pPr>
      <w:r>
        <w:rPr>
          <w:cs/>
          <w:lang w:val="my-MM" w:bidi="my-MM"/>
        </w:rPr>
        <w:t>ဤအကြောင်းကြောင့်၊ ဣသရေလအမျိုးကိုကျွန်ခံရာမှ ရွေးနုတ်ခံရမည့် ကြီးစွာသောကောင်းချီး</w:t>
      </w:r>
      <w:r w:rsidR="001B4F98">
        <w:rPr>
          <w:rFonts w:hint="cs"/>
          <w:cs/>
          <w:lang w:val="my-MM" w:bidi="my-MM"/>
        </w:rPr>
        <w:t xml:space="preserve"> </w:t>
      </w:r>
      <w:r>
        <w:rPr>
          <w:cs/>
          <w:lang w:val="my-MM" w:bidi="my-MM"/>
        </w:rPr>
        <w:t>မင်္ဂလာနေ့ကိုသာမက၊ တစ်ပါးအမျိုးသားလူမျိုးများမှ အများအပြားသည်လည်းကျွန်ခံရာမှ ဤကြီးစွာ</w:t>
      </w:r>
      <w:r w:rsidR="001B4F98">
        <w:rPr>
          <w:rFonts w:hint="cs"/>
          <w:cs/>
          <w:lang w:val="my-MM" w:bidi="my-MM"/>
        </w:rPr>
        <w:t xml:space="preserve"> </w:t>
      </w:r>
      <w:r>
        <w:rPr>
          <w:cs/>
          <w:lang w:val="my-MM" w:bidi="my-MM"/>
        </w:rPr>
        <w:t>သော ရွေးနှုတ်ကယ်တင်ခြင်းတွင် ပါဝင်ကြမည့်နေ့ကို ပရောဖက်များသည်မျှော်လင့်ကြသည်။ ဥပမာ၊ ဟေရှာယ ၂၅:၆-၈ တွင် ပရောဖက်သည် အနာဂတ်တစ်နေ့အကြောင်းကို ဤသို့ကြေညာခဲ့သည်–</w:t>
      </w:r>
    </w:p>
    <w:p w14:paraId="553660D3" w14:textId="0E17F025" w:rsidR="00DB17CD" w:rsidRDefault="004637FB" w:rsidP="007A4B40">
      <w:pPr>
        <w:pStyle w:val="Quotations"/>
        <w:rPr>
          <w:cs/>
          <w:lang w:bidi="te"/>
        </w:rPr>
      </w:pPr>
      <w:r w:rsidRPr="007A4B40">
        <w:rPr>
          <w:cs/>
          <w:lang w:val="my-MM" w:bidi="my-MM"/>
        </w:rPr>
        <w:t>ကောင်းကင်ဗိုလ်ခြေအရှင် ထာဝရဘုရားသည်၊ ခဲဖွယ်စားဖွယ်ပွဲ၊... လူခပ်သိမ်းတို့ကို ဖုံးသော မျက်နှာဖုံးကိုလည်းကောင်း၊ ခပ်သိမ်းသော လူမျိုးတို့ကိုဖုံးလွှမ်းသော တင်းတိမ်ကိုလည်းကောင်း၊ ဤတောင်ပေါ်မှာ ပယ်တော်မူလိမ့်မည်။ သေခြင်းကိုလည်း နစ်မွန်းဆုံးရှုံးစေတော်မူလိမ့်မည် (ဟေရှာယ ၂၅:၆-၈)။</w:t>
      </w:r>
    </w:p>
    <w:p w14:paraId="44D8DB35" w14:textId="271C91F3" w:rsidR="00DB17CD" w:rsidRDefault="004637FB" w:rsidP="00DB17CD">
      <w:pPr>
        <w:pStyle w:val="BodyText0"/>
        <w:rPr>
          <w:cs/>
          <w:lang w:bidi="te"/>
        </w:rPr>
      </w:pPr>
      <w:r>
        <w:rPr>
          <w:cs/>
          <w:lang w:val="my-MM" w:bidi="my-MM"/>
        </w:rPr>
        <w:t>ယေရမိ ၃:၁၇ တွင် အလားတူအခင်းအကျင်းတစ်ခုကို တွေ့ရသည်_</w:t>
      </w:r>
    </w:p>
    <w:p w14:paraId="143D41B2" w14:textId="3151B86A" w:rsidR="00DB17CD" w:rsidRDefault="004637FB" w:rsidP="007A4B40">
      <w:pPr>
        <w:pStyle w:val="Quotations"/>
        <w:rPr>
          <w:cs/>
          <w:lang w:bidi="te"/>
        </w:rPr>
      </w:pPr>
      <w:r w:rsidRPr="007A4B40">
        <w:rPr>
          <w:cs/>
          <w:lang w:val="my-MM" w:bidi="my-MM"/>
        </w:rPr>
        <w:lastRenderedPageBreak/>
        <w:t>ထိုအခါ ယေရုရှလင်မြို့ကို ထာဝရဘုရား၏ပလ္လင်ဟူ၍ ခေါ်ကြလိမ့်မည်။ နောက်တစ်ဖန် မိမိတို့၌ ဆိုးသောစိတ်နှလုံး ခိုင်မာခြင်းသဘောသို့လိုက်၍ မကျင့်ရကြ (ယေရမိ ၃:၁၇)။</w:t>
      </w:r>
    </w:p>
    <w:p w14:paraId="1F6F8337" w14:textId="51C9721D" w:rsidR="00DB17CD" w:rsidRDefault="004637FB" w:rsidP="00DB17CD">
      <w:pPr>
        <w:pStyle w:val="BodyText0"/>
        <w:rPr>
          <w:cs/>
          <w:lang w:bidi="te"/>
        </w:rPr>
      </w:pPr>
      <w:r>
        <w:rPr>
          <w:cs/>
          <w:lang w:val="my-MM" w:bidi="my-MM"/>
        </w:rPr>
        <w:t>ဘုရားသခင်ကိုပုန်ကန်သော တစ်ပါးအမျိုးသားများပင် နောင်တရမည့်နေ့ ရောက်လာမည်ဟု ပရောဖက်များစွာတို့သည် ကြေငြာခဲ့သည်။ သူတို့သည် ဣသရေလသို့ ရောက်ရှိလာပြီး ဘုရားသခင်၏</w:t>
      </w:r>
      <w:r w:rsidR="001B4F98">
        <w:rPr>
          <w:rFonts w:hint="cs"/>
          <w:cs/>
          <w:lang w:val="my-MM" w:bidi="my-MM"/>
        </w:rPr>
        <w:t xml:space="preserve"> </w:t>
      </w:r>
      <w:r>
        <w:rPr>
          <w:cs/>
          <w:lang w:val="my-MM" w:bidi="my-MM"/>
        </w:rPr>
        <w:t>တရားစီရင်ခြင်းမှ လွတ်မြောက်ခြင်းအား တွေ့ကြလိမ့်မည်ဖြစ်သည်။ ကမ္ဘာတစ်ဝှမ်းလုံးသို့ ခရစ်တော်၏</w:t>
      </w:r>
      <w:r w:rsidR="001B4F98">
        <w:rPr>
          <w:rFonts w:hint="cs"/>
          <w:cs/>
          <w:lang w:val="my-MM" w:bidi="my-MM"/>
        </w:rPr>
        <w:t xml:space="preserve"> </w:t>
      </w:r>
      <w:r>
        <w:rPr>
          <w:cs/>
          <w:lang w:val="my-MM" w:bidi="my-MM"/>
        </w:rPr>
        <w:t>ဧဝံဂေလိတရားပြန့်ပွားမှုတွင် ဤကတိတော်သည်ပြည့်စုံကြောင်း ခရစ်ယာန်များအနေနှင့်</w:t>
      </w:r>
      <w:r w:rsidR="001B4F98">
        <w:rPr>
          <w:rFonts w:hint="cs"/>
          <w:cs/>
          <w:lang w:val="my-MM" w:bidi="my-MM"/>
        </w:rPr>
        <w:t xml:space="preserve"> </w:t>
      </w:r>
      <w:r>
        <w:rPr>
          <w:cs/>
          <w:lang w:val="my-MM" w:bidi="my-MM"/>
        </w:rPr>
        <w:t>ကျွန်ုပ်တို့သိပါ</w:t>
      </w:r>
      <w:r w:rsidR="001B4F98">
        <w:rPr>
          <w:rFonts w:hint="cs"/>
          <w:cs/>
          <w:lang w:val="my-MM" w:bidi="my-MM"/>
        </w:rPr>
        <w:t xml:space="preserve"> </w:t>
      </w:r>
      <w:r>
        <w:rPr>
          <w:cs/>
          <w:lang w:val="my-MM" w:bidi="my-MM"/>
        </w:rPr>
        <w:t>သည်။ ခရစ်တော်သည် မိမိ</w:t>
      </w:r>
      <w:r w:rsidR="001B4F98">
        <w:rPr>
          <w:rFonts w:hint="cs"/>
          <w:cs/>
          <w:lang w:val="my-MM" w:bidi="my-MM"/>
        </w:rPr>
        <w:t>၏</w:t>
      </w:r>
      <w:r>
        <w:rPr>
          <w:cs/>
          <w:lang w:val="my-MM" w:bidi="my-MM"/>
        </w:rPr>
        <w:t>တမန်များကို လူမျိုးတိုင်းထံသို့သွားရန် တာဝန်ပေးသောအခါ၊ မြေကြီးပေါ်</w:t>
      </w:r>
      <w:r w:rsidR="001B4F98">
        <w:rPr>
          <w:rFonts w:hint="cs"/>
          <w:cs/>
          <w:lang w:val="my-MM" w:bidi="my-MM"/>
        </w:rPr>
        <w:t xml:space="preserve"> </w:t>
      </w:r>
      <w:r w:rsidR="001B4F98">
        <w:rPr>
          <w:cs/>
          <w:lang w:val="my-MM" w:bidi="my-MM"/>
        </w:rPr>
        <w:t>ရှိ</w:t>
      </w:r>
      <w:r>
        <w:rPr>
          <w:cs/>
          <w:lang w:val="my-MM" w:bidi="my-MM"/>
        </w:rPr>
        <w:t>လူမျိုးများအတွက် ဓမ္မဟောင်းပရောဖက်များ၌ရှိသော အပြုသဘောဆောင်သောမျှော်လင့်ချက်များကို သူသည်ဖြည့်ဆည်းပေးခြင်း ဖြစ်သည်။</w:t>
      </w:r>
    </w:p>
    <w:p w14:paraId="119A35F1" w14:textId="6CA95D3A" w:rsidR="00DB17CD" w:rsidRPr="005550DD" w:rsidRDefault="004637FB" w:rsidP="00DB17CD">
      <w:pPr>
        <w:pStyle w:val="BodyText0"/>
        <w:rPr>
          <w:cs/>
        </w:rPr>
      </w:pPr>
      <w:r>
        <w:rPr>
          <w:cs/>
          <w:lang w:val="my-MM" w:bidi="my-MM"/>
        </w:rPr>
        <w:t>ထို့ကြောင့် အာဒံနှင့် နောဧလက်ထက်တွင်၊ လူသားအားလုံးအတွက် အကျုံးဝင်သော စကြဝဠာ</w:t>
      </w:r>
      <w:r w:rsidR="001B4F98">
        <w:rPr>
          <w:rFonts w:hint="cs"/>
          <w:cs/>
          <w:lang w:val="my-MM" w:bidi="my-MM"/>
        </w:rPr>
        <w:t xml:space="preserve"> </w:t>
      </w:r>
      <w:r>
        <w:rPr>
          <w:cs/>
          <w:lang w:val="my-MM" w:bidi="my-MM"/>
        </w:rPr>
        <w:t>ဆိုင်ရာပဋိညာဉ်များထဲသို့ ဘုရားသခင်သည် ဝင်ရောက်ခဲ့ကြောင်း ကျွန်ုပ်တို့တွေ့မြင်ရပါသည်။ ကမ္ဘာတစ်ဝှမ်းလုံး၏ဘုရင်ဖြစ်သော ဘုရားသခင်၏တမန်တော်များအနေနှင့် ဓမ္မဟောင်းပရောဖက်များ</w:t>
      </w:r>
      <w:r w:rsidR="001B4F98">
        <w:rPr>
          <w:rFonts w:hint="cs"/>
          <w:cs/>
          <w:lang w:val="my-MM" w:bidi="my-MM"/>
        </w:rPr>
        <w:t xml:space="preserve"> </w:t>
      </w:r>
      <w:r>
        <w:rPr>
          <w:cs/>
          <w:lang w:val="my-MM" w:bidi="my-MM"/>
        </w:rPr>
        <w:t>သည် ဘုရားသခင်ကိုဆန့်ကျင်သောလူမျိုး၏ပြင်းထန်သောချိုးဖောက်မှုများကို အာရုံစိုက်ခဲ့ကြသည်။ သို့သော် တစ်နေ့တွင်ဘုရားသခင်သည် မြေကြီးပေါ်ရှိ မျိုးနွယ်စုနှင့် လူမျိုးတိုင်းမှ လူတစ်မျိုးကို ရွေးနုတ်</w:t>
      </w:r>
      <w:r w:rsidR="001B4F98">
        <w:rPr>
          <w:rFonts w:hint="cs"/>
          <w:cs/>
          <w:lang w:val="my-MM" w:bidi="my-MM"/>
        </w:rPr>
        <w:t xml:space="preserve"> </w:t>
      </w:r>
      <w:r>
        <w:rPr>
          <w:cs/>
          <w:lang w:val="my-MM" w:bidi="my-MM"/>
        </w:rPr>
        <w:t>တော်မူမည့်အက</w:t>
      </w:r>
      <w:r w:rsidR="001B4F98">
        <w:rPr>
          <w:cs/>
          <w:lang w:val="my-MM" w:bidi="my-MM"/>
        </w:rPr>
        <w:t>ြောင်းကို သူတို့သည်ကြေညာခဲ့သည်။</w:t>
      </w:r>
      <w:r w:rsidR="001B4F98">
        <w:rPr>
          <w:rFonts w:hint="cs"/>
          <w:cs/>
          <w:lang w:val="my-MM" w:bidi="my-MM"/>
        </w:rPr>
        <w:t xml:space="preserve"> </w:t>
      </w:r>
      <w:r>
        <w:rPr>
          <w:cs/>
          <w:lang w:val="my-MM" w:bidi="my-MM"/>
        </w:rPr>
        <w:t>ဘုရားသခင်သည် အာဒံနှင့် နောဧပဋိညာဉ်တွင် လူအားလုံးနှင့်ပဋိညာဉ်ဖွဲ့ထားကြောင်း ကျွန်ုပ်တို့ သိမြင်ထားပြီးဖြစ်သည်။ ယခုမူကား၊ ကျွန်ုပ်တို့သည်</w:t>
      </w:r>
      <w:r w:rsidR="001B4F98">
        <w:rPr>
          <w:rFonts w:hint="cs"/>
          <w:cs/>
          <w:lang w:val="my-MM" w:bidi="my-MM"/>
        </w:rPr>
        <w:t xml:space="preserve"> </w:t>
      </w:r>
      <w:r w:rsidR="001B4F98">
        <w:rPr>
          <w:cs/>
          <w:lang w:val="my-MM" w:bidi="my-MM"/>
        </w:rPr>
        <w:t>ဣသရေလကို ဘုရားသခင်၏</w:t>
      </w:r>
      <w:r>
        <w:rPr>
          <w:cs/>
          <w:lang w:val="my-MM" w:bidi="my-MM"/>
        </w:rPr>
        <w:t>အထူးပဋိညာဉ်လူများအဖြစ် အာရုံစိုက်သွားမည်ဖြစ်သည်။ ဘုရားသခင်သည် ဣသရေလလူမျိုးနှင့် မည်သည့်ပဋိညာဉ်များ ချမှတ်ခဲ့သနည်း။</w:t>
      </w:r>
    </w:p>
    <w:p w14:paraId="70CE4635" w14:textId="4F8DE515" w:rsidR="00DB17CD" w:rsidRDefault="004637FB" w:rsidP="00DB17CD">
      <w:pPr>
        <w:pStyle w:val="ChapterHeading"/>
        <w:rPr>
          <w:cs/>
          <w:lang w:bidi="ta-IN"/>
        </w:rPr>
      </w:pPr>
      <w:bookmarkStart w:id="10" w:name="_Toc156286707"/>
      <w:r w:rsidRPr="00A90500">
        <w:rPr>
          <w:cs/>
          <w:lang w:val="my-MM" w:bidi="my-MM"/>
        </w:rPr>
        <w:t>ပဋိညာဉ်၌ရှိသော ဣသရေလလူမျိုး</w:t>
      </w:r>
      <w:bookmarkEnd w:id="10"/>
    </w:p>
    <w:p w14:paraId="03169FE8" w14:textId="7CA3FA2A" w:rsidR="005550DD" w:rsidRPr="005550DD" w:rsidRDefault="004637FB" w:rsidP="00DB17CD">
      <w:pPr>
        <w:pStyle w:val="BodyText0"/>
        <w:rPr>
          <w:cs/>
        </w:rPr>
      </w:pPr>
      <w:r>
        <w:rPr>
          <w:cs/>
          <w:lang w:val="my-MM" w:bidi="my-MM"/>
        </w:rPr>
        <w:t xml:space="preserve">ကျွန်ုပ်၏မိသားစုသည် </w:t>
      </w:r>
      <w:r w:rsidR="001B4F98">
        <w:rPr>
          <w:cs/>
          <w:lang w:val="my-MM" w:bidi="my-MM"/>
        </w:rPr>
        <w:t>ကျောင်းသားများအတွက် ပါတီပွဲများ</w:t>
      </w:r>
      <w:r>
        <w:rPr>
          <w:cs/>
          <w:lang w:val="my-MM" w:bidi="my-MM"/>
        </w:rPr>
        <w:t>ကျင်းပပေးလေ့ရှိသော်လည်း၊ တစ်ခါတစ်ရံတွင် စာရင်းသည် အလွန်များသောကြောင့် ၎င်းတို့အားလုံးကို ကျွန်ုပ်တို့ကိုယ်တိုင် မခေါ်ပါ။ ယင်းအစား၊ ကျွန်ုပ်တို့သည် အဓိကကျောင်းသားအချို့ကို ရွေးကာ၊ သူတို့မှတဆင့်အခြားသူများကို</w:t>
      </w:r>
      <w:r w:rsidR="001B4F98">
        <w:rPr>
          <w:rFonts w:hint="cs"/>
          <w:cs/>
          <w:lang w:val="my-MM" w:bidi="my-MM"/>
        </w:rPr>
        <w:t xml:space="preserve"> </w:t>
      </w:r>
      <w:r w:rsidR="001B4F98">
        <w:rPr>
          <w:cs/>
          <w:lang w:val="my-MM" w:bidi="my-MM"/>
        </w:rPr>
        <w:t>ခေါ်</w:t>
      </w:r>
      <w:r w:rsidR="001B4F98">
        <w:rPr>
          <w:rFonts w:hint="cs"/>
          <w:cs/>
          <w:lang w:val="my-MM" w:bidi="my-MM"/>
        </w:rPr>
        <w:t>စေ</w:t>
      </w:r>
      <w:r>
        <w:rPr>
          <w:cs/>
          <w:lang w:val="my-MM" w:bidi="my-MM"/>
        </w:rPr>
        <w:t>သည်။ များသောအားဖြင့်၊ ဤအရာသည် ဣသရေလအမျိုးကို ဘုရားသခင်ပြုတော်မူသည့်</w:t>
      </w:r>
      <w:r w:rsidR="001B4F98">
        <w:rPr>
          <w:rFonts w:hint="cs"/>
          <w:cs/>
          <w:lang w:val="my-MM" w:bidi="my-MM"/>
        </w:rPr>
        <w:t xml:space="preserve"> </w:t>
      </w:r>
      <w:r>
        <w:rPr>
          <w:cs/>
          <w:lang w:val="my-MM" w:bidi="my-MM"/>
        </w:rPr>
        <w:t>အချက်ဖြစ်သည်။ ဣသရေလလူမျိုးတို့သည် ကိုယ်တော်၏အဓိကလူများဖြစ်ကြပြီး၊ သူတို့သည်</w:t>
      </w:r>
      <w:r w:rsidR="001B4F98">
        <w:rPr>
          <w:rFonts w:hint="cs"/>
          <w:cs/>
          <w:lang w:val="my-MM" w:bidi="my-MM"/>
        </w:rPr>
        <w:t xml:space="preserve"> </w:t>
      </w:r>
      <w:r>
        <w:rPr>
          <w:cs/>
          <w:lang w:val="my-MM" w:bidi="my-MM"/>
        </w:rPr>
        <w:t>လူအပေါင်းတို့အား ဘုရားသခင်ထံတော်သို့ ခေါ်ဆောင်နိုင်စေရန် ကိုယ်တော်သည်အထူးပဋိညာဉ်များ</w:t>
      </w:r>
      <w:r w:rsidR="001B4F98">
        <w:rPr>
          <w:rFonts w:hint="cs"/>
          <w:cs/>
          <w:lang w:val="my-MM" w:bidi="my-MM"/>
        </w:rPr>
        <w:t xml:space="preserve"> </w:t>
      </w:r>
      <w:r>
        <w:rPr>
          <w:cs/>
          <w:lang w:val="my-MM" w:bidi="my-MM"/>
        </w:rPr>
        <w:t>ဖြင့် ခေါ်ခဲ့သည်။</w:t>
      </w:r>
    </w:p>
    <w:p w14:paraId="7149651C" w14:textId="506C3D9D" w:rsidR="00DB17CD" w:rsidRDefault="004637FB" w:rsidP="00DB17CD">
      <w:pPr>
        <w:pStyle w:val="BodyText0"/>
        <w:rPr>
          <w:cs/>
          <w:lang w:bidi="te"/>
        </w:rPr>
      </w:pPr>
      <w:r>
        <w:rPr>
          <w:cs/>
          <w:lang w:val="my-MM" w:bidi="my-MM"/>
        </w:rPr>
        <w:lastRenderedPageBreak/>
        <w:t>ဘုရားသခင်သည် ဣသရေလလူမျိုးနှင့် အဓိကပဋိညာဉ်သုံးခုကို ချုပ်ဆိုခဲ့ကြောင်း သင်မှတ်မိ</w:t>
      </w:r>
      <w:r w:rsidR="001B4F98">
        <w:rPr>
          <w:rFonts w:hint="cs"/>
          <w:cs/>
          <w:lang w:val="my-MM" w:bidi="my-MM"/>
        </w:rPr>
        <w:t xml:space="preserve"> </w:t>
      </w:r>
      <w:r>
        <w:rPr>
          <w:cs/>
          <w:lang w:val="my-MM" w:bidi="my-MM"/>
        </w:rPr>
        <w:t>ပါလိမ့်မည်။ အာဗြဟံ၊ မောရှေ၊ ဒါဝိဒ်တို့နှင့် ပဋိညာဉ်ဖွဲ့တော်မူသည်။ ဤပဋိညာဉ်တစ်ခုစီသည် ဣသရေလလူမျိုး၏ကယ်တင်ခြင်းအတွက်သာမက မြေကြီးပေါ်ရှိ လူမျိုးအားလုံး၏ကယ်တင်ခြင်း</w:t>
      </w:r>
      <w:r w:rsidR="001B4F98">
        <w:rPr>
          <w:rFonts w:hint="cs"/>
          <w:cs/>
          <w:lang w:val="my-MM" w:bidi="my-MM"/>
        </w:rPr>
        <w:t xml:space="preserve"> </w:t>
      </w:r>
      <w:r>
        <w:rPr>
          <w:cs/>
          <w:lang w:val="my-MM" w:bidi="my-MM"/>
        </w:rPr>
        <w:t>အတွက် အထူးနည်းလမ်းများဖြင့် ဣသရေလအားပြင်ဆင်ထားသည်။ အာဗြဟံနှင့်ပြုသောပဋိညာဉ်ကို ဦးစွာကြည့်ကြပါစို့။</w:t>
      </w:r>
    </w:p>
    <w:p w14:paraId="4BA93FB5" w14:textId="77777777" w:rsidR="00A5429E" w:rsidRDefault="004637FB" w:rsidP="001B38F9">
      <w:pPr>
        <w:pStyle w:val="PanelHeading"/>
        <w:rPr>
          <w:cs/>
          <w:lang w:val="my-MM" w:bidi="my-MM"/>
        </w:rPr>
      </w:pPr>
      <w:bookmarkStart w:id="11" w:name="_Toc156286708"/>
      <w:r>
        <w:rPr>
          <w:cs/>
          <w:lang w:val="my-MM" w:bidi="my-MM"/>
        </w:rPr>
        <w:t>အာဗြဟံ</w:t>
      </w:r>
      <w:bookmarkEnd w:id="11"/>
    </w:p>
    <w:p w14:paraId="779392AD" w14:textId="52100554" w:rsidR="00DB17CD" w:rsidRDefault="004637FB" w:rsidP="00DB17CD">
      <w:pPr>
        <w:pStyle w:val="BodyText0"/>
        <w:rPr>
          <w:cs/>
          <w:lang w:bidi="te"/>
        </w:rPr>
      </w:pPr>
      <w:r>
        <w:rPr>
          <w:cs/>
          <w:lang w:val="my-MM" w:bidi="my-MM"/>
        </w:rPr>
        <w:t>အာဗြဟံနှင့်ပြုသောဘုရားသခင်၏ပဋိညာဉ်သည် အထူးဖြစ်သည်။ အကြောင်းမှာ ကမ္ဘာတစ်ခု</w:t>
      </w:r>
      <w:r w:rsidR="001B4F98">
        <w:rPr>
          <w:rFonts w:hint="cs"/>
          <w:cs/>
          <w:lang w:val="my-MM" w:bidi="my-MM"/>
        </w:rPr>
        <w:t xml:space="preserve"> </w:t>
      </w:r>
      <w:r>
        <w:rPr>
          <w:cs/>
          <w:lang w:val="my-MM" w:bidi="my-MM"/>
        </w:rPr>
        <w:t>လုံးအတွက် ဘုရားသခင်၏ကျေးဇူးတော်ဖြင့် ရွေးနုတ်ကယ်တင်ခြင်းခံရရန် ရွေးချယ်ခံရသော</w:t>
      </w:r>
      <w:r w:rsidR="001B4F98">
        <w:rPr>
          <w:rFonts w:hint="cs"/>
          <w:cs/>
          <w:lang w:val="my-MM" w:bidi="my-MM"/>
        </w:rPr>
        <w:t xml:space="preserve"> </w:t>
      </w:r>
      <w:r>
        <w:rPr>
          <w:cs/>
          <w:lang w:val="my-MM" w:bidi="my-MM"/>
        </w:rPr>
        <w:t>ဣသရေလလူမျိုးမိသားစုအဖြစ် ပထမဆုံးခွဲခြားသိမြင်ခြင်းကြောင့် ဖြစ်သည်။ ၎င်းကို သူတို့ မည်သို့</w:t>
      </w:r>
      <w:r w:rsidR="001B4F98">
        <w:rPr>
          <w:rFonts w:hint="cs"/>
          <w:cs/>
          <w:lang w:val="my-MM" w:bidi="my-MM"/>
        </w:rPr>
        <w:t xml:space="preserve"> </w:t>
      </w:r>
      <w:r>
        <w:rPr>
          <w:cs/>
          <w:lang w:val="my-MM" w:bidi="my-MM"/>
        </w:rPr>
        <w:t>လုပ်ဆောင်ခဲ့ကြမည်နည်း။ ထာဝရဘုရားနှင့် ရွေးနှုတ်သောပဋိညာဉ်၌ အသက်ရှင်ခြင်းအားဖြင့် ဖြစ်သည်။ ကျွန်ုပ်တို့သည် အာဗြဟံနှင့်ပြုသောဤပဋိညာဉ်၏ အဓိကအချက်များကို ဦးစွာကြည့်ရှု</w:t>
      </w:r>
      <w:r w:rsidR="001B4F98">
        <w:rPr>
          <w:rFonts w:hint="cs"/>
          <w:cs/>
          <w:lang w:val="my-MM" w:bidi="my-MM"/>
        </w:rPr>
        <w:t xml:space="preserve"> </w:t>
      </w:r>
      <w:r>
        <w:rPr>
          <w:cs/>
          <w:lang w:val="my-MM" w:bidi="my-MM"/>
        </w:rPr>
        <w:t>သင့်ပြီး၊ ထို့နောက်တွင် အာဗြဟံနှင့်ပြုသောပဋိညာဉ်အပေါ်</w:t>
      </w:r>
      <w:r w:rsidR="00A5429E">
        <w:rPr>
          <w:cs/>
          <w:lang w:val="my-MM" w:bidi="my-MM"/>
        </w:rPr>
        <w:t xml:space="preserve"> </w:t>
      </w:r>
      <w:r>
        <w:rPr>
          <w:cs/>
          <w:lang w:val="my-MM" w:bidi="my-MM"/>
        </w:rPr>
        <w:t>ဓမ္မဟောင်းပရောဖက်များ၏မှီခိုအားထား</w:t>
      </w:r>
      <w:r w:rsidR="001B4F98">
        <w:rPr>
          <w:rFonts w:hint="cs"/>
          <w:cs/>
          <w:lang w:val="my-MM" w:bidi="my-MM"/>
        </w:rPr>
        <w:t xml:space="preserve"> </w:t>
      </w:r>
      <w:r>
        <w:rPr>
          <w:cs/>
          <w:lang w:val="my-MM" w:bidi="my-MM"/>
        </w:rPr>
        <w:t>သည့် နည်းလမ်းများကို ရှာဖွေနိုင်မည်ဖြစ်သည်။</w:t>
      </w:r>
    </w:p>
    <w:p w14:paraId="785A3A3A" w14:textId="27B8CCBF" w:rsidR="00DB17CD" w:rsidRDefault="004637FB" w:rsidP="00E7458F">
      <w:pPr>
        <w:pStyle w:val="BulletHeading"/>
        <w:rPr>
          <w:cs/>
          <w:lang w:bidi="ta-IN"/>
        </w:rPr>
      </w:pPr>
      <w:bookmarkStart w:id="12" w:name="_Toc156286709"/>
      <w:r w:rsidRPr="00E7458F">
        <w:rPr>
          <w:cs/>
          <w:lang w:val="my-MM" w:bidi="my-MM"/>
        </w:rPr>
        <w:t>အဓိကအချက်များ</w:t>
      </w:r>
      <w:bookmarkEnd w:id="12"/>
    </w:p>
    <w:p w14:paraId="0A38F994" w14:textId="7D5BEA6F" w:rsidR="00DB17CD" w:rsidRPr="005550DD" w:rsidRDefault="004637FB" w:rsidP="00DB17CD">
      <w:pPr>
        <w:pStyle w:val="BodyText0"/>
        <w:rPr>
          <w:cs/>
        </w:rPr>
      </w:pPr>
      <w:r>
        <w:rPr>
          <w:cs/>
          <w:lang w:val="my-MM" w:bidi="my-MM"/>
        </w:rPr>
        <w:t>ကျွန်ုပ်တို့သည် အာဗြဟံပဋိညာဉ်ကို</w:t>
      </w:r>
      <w:r w:rsidR="00A5429E">
        <w:rPr>
          <w:cs/>
          <w:lang w:val="my-MM" w:bidi="my-MM"/>
        </w:rPr>
        <w:t xml:space="preserve"> </w:t>
      </w:r>
      <w:r>
        <w:rPr>
          <w:cs/>
          <w:lang w:val="my-MM" w:bidi="my-MM"/>
        </w:rPr>
        <w:t>ဘုရားသခင်ရွေးချယ်ခဲ့သောအထူးလူမျိုးအဖြစ် အကျဉ်း</w:t>
      </w:r>
      <w:r w:rsidR="001B4F98">
        <w:rPr>
          <w:rFonts w:hint="cs"/>
          <w:cs/>
          <w:lang w:val="my-MM" w:bidi="my-MM"/>
        </w:rPr>
        <w:t xml:space="preserve"> </w:t>
      </w:r>
      <w:r>
        <w:rPr>
          <w:cs/>
          <w:lang w:val="my-MM" w:bidi="my-MM"/>
        </w:rPr>
        <w:t>ချုံးနိုင်သည်။ ဣသရေလလူမျိုးအား ဘုရားသခင်ရွေးချယ်ထားသောလူမျိုးအဖြစ် ရွေးချယ်ခြင်းတွင် ဤလူမျိုးအတွက် ဘုရားသခင်ထံမှ အဓိကကောင်းချီးနှစ်ခုပါဝင်သည်။ ဘုရားသခင်သည် သားစဉ်</w:t>
      </w:r>
      <w:r w:rsidR="001B4F98">
        <w:rPr>
          <w:rFonts w:hint="cs"/>
          <w:cs/>
          <w:lang w:val="my-MM" w:bidi="my-MM"/>
        </w:rPr>
        <w:t xml:space="preserve"> </w:t>
      </w:r>
      <w:r>
        <w:rPr>
          <w:cs/>
          <w:lang w:val="my-MM" w:bidi="my-MM"/>
        </w:rPr>
        <w:t>မြေးဆက်များစွာနှင့် အထူးပြည်ကို အာဗြဟံအားကတိပေးခဲ့သည်။ ကမ္ဘာဦးကျမ်း ၁၅ နှင့် ၁၇ တွင်၊ အာဗြဟံနှင့်ပြုသောဘုရားသခင်၏ပဋိညာဉ်သည် ဣသရေလအမျိုးအနွယ်များစွာကို များပြားစေပြီး မြေအနည်းငယ်ကို သိမ်းယူရန်လမ်းပြခဲ့သည်။ ယခု၊ ဤပွားများမှုနှင့် အထူးပြည်ကိုပိုင်ဆိုင်ရခြင်းသည် ကမ္ဘာတစ်ဝှမ်းလုံးတွင် ဘုရားသခင့်နိုင်ငံတော်ကို တိုးချဲ့ခြင်းအတွက် အစပြုမည့်အချက်ဖြစ်သည်။ ဤအချက်မှစ၍ သားစဉ်မြေးဆက်နှင့် အာဗြဟံ၏ပြည်သည် သမ္မာကျမ်းစာ၏သမိုင်းတွင် အဓိကကာလ</w:t>
      </w:r>
      <w:r w:rsidR="001B4F98">
        <w:rPr>
          <w:rFonts w:hint="cs"/>
          <w:cs/>
          <w:lang w:val="my-MM" w:bidi="my-MM"/>
        </w:rPr>
        <w:t xml:space="preserve"> </w:t>
      </w:r>
      <w:r>
        <w:rPr>
          <w:cs/>
          <w:lang w:val="my-MM" w:bidi="my-MM"/>
        </w:rPr>
        <w:t>ဖြစ်လာခဲ့သည်။</w:t>
      </w:r>
    </w:p>
    <w:p w14:paraId="03592772" w14:textId="77777777" w:rsidR="00DB17CD" w:rsidRDefault="004637FB" w:rsidP="00E7458F">
      <w:pPr>
        <w:pStyle w:val="BulletHeading"/>
        <w:rPr>
          <w:cs/>
          <w:lang w:bidi="ta-IN"/>
        </w:rPr>
      </w:pPr>
      <w:bookmarkStart w:id="13" w:name="_Toc156286710"/>
      <w:r w:rsidRPr="00E7458F">
        <w:rPr>
          <w:cs/>
          <w:lang w:val="my-MM" w:bidi="my-MM"/>
        </w:rPr>
        <w:t>ပရောဖက်များ၏မှီခိုအားထားခြင်း</w:t>
      </w:r>
      <w:bookmarkEnd w:id="13"/>
    </w:p>
    <w:p w14:paraId="3B023E27" w14:textId="11A16746" w:rsidR="00DB17CD" w:rsidRDefault="004637FB" w:rsidP="00DB17CD">
      <w:pPr>
        <w:pStyle w:val="BodyText0"/>
        <w:rPr>
          <w:cs/>
          <w:lang w:bidi="te"/>
        </w:rPr>
      </w:pPr>
      <w:r>
        <w:rPr>
          <w:cs/>
          <w:lang w:val="my-MM" w:bidi="my-MM"/>
        </w:rPr>
        <w:t>အာဗြဟံသည် သားစဉ်မြေးဆက်များစွာနှင့် အထူးပြည်ကို ကတိပြုခြင်းခံရကြောင်းကို ကျွန်ုပ်တို့</w:t>
      </w:r>
      <w:r w:rsidR="001B4F98">
        <w:rPr>
          <w:rFonts w:hint="cs"/>
          <w:cs/>
          <w:lang w:val="my-MM" w:bidi="my-MM"/>
        </w:rPr>
        <w:t xml:space="preserve"> </w:t>
      </w:r>
      <w:r>
        <w:rPr>
          <w:cs/>
          <w:lang w:val="my-MM" w:bidi="my-MM"/>
        </w:rPr>
        <w:t>တွေ့မြင်ရသည်။ ယခုကျွန်ုပ်တို့မေးရပါမည်မှာ၊ ဓမ္မဟောင်းပရောဖက်များသည် အာဗြဟံနှင့်ပြုသော ဤပဋိညာဉ်အပေါ် မည်သို့မှီခိုနေရသနည်း။ ဤပဋိညာဉ်နှင့်ပတ်သက်၍ သူတို့ မည်သည့်အရာကို ယုံကြည်ခဲ့ကြသနည်း။ ဓမ္မဟောင်းကျမ်း၏ပရောဖက်များသည် ဘုရားသခင်နှင့် အာဗြဟံကြား ပဋိညာဉ်</w:t>
      </w:r>
      <w:r w:rsidR="001B4F98">
        <w:rPr>
          <w:rFonts w:hint="cs"/>
          <w:cs/>
          <w:lang w:val="my-MM" w:bidi="my-MM"/>
        </w:rPr>
        <w:t xml:space="preserve"> </w:t>
      </w:r>
      <w:r>
        <w:rPr>
          <w:cs/>
          <w:lang w:val="my-MM" w:bidi="my-MM"/>
        </w:rPr>
        <w:t xml:space="preserve">၏အခြေခံမူများကို အကြိမ်ကြိမ်ဖော်ပြကြသည်။ ဤပဋိညာဉ်တရား၏မြဲမြံသောအရေးပါမှုကို </w:t>
      </w:r>
      <w:r>
        <w:rPr>
          <w:cs/>
          <w:lang w:val="my-MM" w:bidi="my-MM"/>
        </w:rPr>
        <w:lastRenderedPageBreak/>
        <w:t>ပရောဖက်များအားလုံးရှုမြင်ကြသည်။ သူတို့သည် တိုင်းပြည်ဆိုင်ရာကတိတော်နှင့် အမျိုးအနွယ်များပြား</w:t>
      </w:r>
      <w:r w:rsidR="001B4F98">
        <w:rPr>
          <w:rFonts w:hint="cs"/>
          <w:cs/>
          <w:lang w:val="my-MM" w:bidi="my-MM"/>
        </w:rPr>
        <w:t xml:space="preserve"> </w:t>
      </w:r>
      <w:r>
        <w:rPr>
          <w:cs/>
          <w:lang w:val="my-MM" w:bidi="my-MM"/>
        </w:rPr>
        <w:t>ခြင်းဆိုင်ရာ ကတိတော်အကြောင်း မကြာခဏပြောကြသည်။</w:t>
      </w:r>
    </w:p>
    <w:p w14:paraId="6ED9C836" w14:textId="374B5E7B" w:rsidR="00DB17CD" w:rsidRDefault="004637FB" w:rsidP="00DB17CD">
      <w:pPr>
        <w:pStyle w:val="BodyText0"/>
        <w:rPr>
          <w:cs/>
          <w:lang w:bidi="te"/>
        </w:rPr>
      </w:pPr>
      <w:r>
        <w:rPr>
          <w:cs/>
          <w:lang w:val="my-MM" w:bidi="my-MM"/>
        </w:rPr>
        <w:t>ဥပမာ၊ ဟေရှာယ ၄၁:၈ တွင် ပရောဖက်ဟေရှာယသည်</w:t>
      </w:r>
      <w:r w:rsidR="00A5429E">
        <w:rPr>
          <w:cs/>
          <w:lang w:val="my-MM" w:bidi="my-MM"/>
        </w:rPr>
        <w:t xml:space="preserve"> </w:t>
      </w:r>
      <w:r>
        <w:rPr>
          <w:cs/>
          <w:lang w:val="my-MM" w:bidi="my-MM"/>
        </w:rPr>
        <w:t>ဣသရေလလူမျိုးကို ဤသို့ရည်ညွှန်း</w:t>
      </w:r>
      <w:r w:rsidR="001B4F98">
        <w:rPr>
          <w:rFonts w:hint="cs"/>
          <w:cs/>
          <w:lang w:val="my-MM" w:bidi="my-MM"/>
        </w:rPr>
        <w:t xml:space="preserve"> </w:t>
      </w:r>
      <w:r>
        <w:rPr>
          <w:cs/>
          <w:lang w:val="my-MM" w:bidi="my-MM"/>
        </w:rPr>
        <w:t>သည်_</w:t>
      </w:r>
    </w:p>
    <w:p w14:paraId="190039D7" w14:textId="54946969" w:rsidR="00DB17CD" w:rsidRDefault="00521984" w:rsidP="007A4B40">
      <w:pPr>
        <w:pStyle w:val="Quotations"/>
        <w:rPr>
          <w:cs/>
          <w:lang w:bidi="te"/>
        </w:rPr>
      </w:pPr>
      <w:r>
        <w:rPr>
          <w:cs/>
          <w:lang w:val="my-MM" w:bidi="my-MM"/>
        </w:rPr>
        <w:t>ငါ့ကျွန်ဣသရေလ၊ ငါရွေးချယ်သောသူ ယာကုပ်၊ ငါ့အဆွေအာဗြဟံ၏သား (ဟေရှာယ ၄၁:၈)။</w:t>
      </w:r>
    </w:p>
    <w:p w14:paraId="791C5457" w14:textId="5C57E482" w:rsidR="00DB17CD" w:rsidRDefault="004637FB" w:rsidP="00DB17CD">
      <w:pPr>
        <w:pStyle w:val="BodyText0"/>
        <w:rPr>
          <w:cs/>
          <w:lang w:bidi="te"/>
        </w:rPr>
      </w:pPr>
      <w:r>
        <w:rPr>
          <w:cs/>
          <w:lang w:val="my-MM" w:bidi="my-MM"/>
        </w:rPr>
        <w:t>ဣသရေလလူမျိုးနှင့်ပတ်သက်၍ ဟေရှာယ၏ထင်မြင်ချက်တွင်၊ သူ့ခေတ်တွင်ပင် ဣသရေလ</w:t>
      </w:r>
      <w:r w:rsidR="001B4F98">
        <w:rPr>
          <w:rFonts w:hint="cs"/>
          <w:cs/>
          <w:lang w:val="my-MM" w:bidi="my-MM"/>
        </w:rPr>
        <w:t xml:space="preserve"> </w:t>
      </w:r>
      <w:r>
        <w:rPr>
          <w:cs/>
          <w:lang w:val="my-MM" w:bidi="my-MM"/>
        </w:rPr>
        <w:t>လူမျိုး</w:t>
      </w:r>
      <w:r w:rsidR="001B4F98">
        <w:rPr>
          <w:cs/>
          <w:lang w:val="my-MM" w:bidi="my-MM"/>
        </w:rPr>
        <w:t>သည် အာဗြဟံ၏ပဋိညာဉ်ဆိုင်ရာ</w:t>
      </w:r>
      <w:r>
        <w:rPr>
          <w:cs/>
          <w:lang w:val="my-MM" w:bidi="my-MM"/>
        </w:rPr>
        <w:t>အမွေခံဖြစ်သည်။ အလားတူပင်၊ အာဗြဟံနှင့်ပြုသောပဋိညာဉ်</w:t>
      </w:r>
      <w:r w:rsidR="001B4F98">
        <w:rPr>
          <w:rFonts w:hint="cs"/>
          <w:cs/>
          <w:lang w:val="my-MM" w:bidi="my-MM"/>
        </w:rPr>
        <w:t xml:space="preserve"> </w:t>
      </w:r>
      <w:r w:rsidR="001B4F98">
        <w:rPr>
          <w:cs/>
          <w:lang w:val="my-MM" w:bidi="my-MM"/>
        </w:rPr>
        <w:t>ကို ဟောရှေသည်</w:t>
      </w:r>
      <w:r>
        <w:rPr>
          <w:cs/>
          <w:lang w:val="my-MM" w:bidi="my-MM"/>
        </w:rPr>
        <w:t>ရည်ညွှန်းသည်။ ၁:၁၀ တွင်ကျွန်ခံရာကာလပြီးနောက်၊</w:t>
      </w:r>
    </w:p>
    <w:p w14:paraId="7B4511E1" w14:textId="3090D422" w:rsidR="00DB17CD" w:rsidRDefault="00AD3337" w:rsidP="007A4B40">
      <w:pPr>
        <w:pStyle w:val="Quotations"/>
        <w:rPr>
          <w:cs/>
          <w:lang w:bidi="te"/>
        </w:rPr>
      </w:pPr>
      <w:r>
        <w:rPr>
          <w:cs/>
          <w:lang w:val="my-MM" w:bidi="my-MM"/>
        </w:rPr>
        <w:t>သို့ရာတွင်၊ ဣသရေလအမျိုးသားတို့သည် မခြင်နိုင်၊ မရေတွက်နိုင်သော သမုဒ္ဒရာသဲလုံးနှင့်အမျှ များကြလိမ့်မည် (ဟောရှေ ၁:၁၀)။</w:t>
      </w:r>
    </w:p>
    <w:p w14:paraId="617C5377" w14:textId="115F299E" w:rsidR="00DB17CD" w:rsidRPr="005550DD" w:rsidRDefault="004637FB" w:rsidP="00DB17CD">
      <w:pPr>
        <w:pStyle w:val="BodyText0"/>
        <w:rPr>
          <w:cs/>
        </w:rPr>
      </w:pPr>
      <w:r>
        <w:rPr>
          <w:cs/>
          <w:lang w:val="my-MM" w:bidi="my-MM"/>
        </w:rPr>
        <w:t>ဤကဲ့သို့သောရည်ညွန်းချက်များက ပရောဖက်များသည် အာဗြဟံနှင့်ပြုသောပဋိညာဉ်အပေါ် ကြီးကြီးမားမား မှီခိုအားထားနေကြောင်း ထင်ရှားသည်။ ဘုရားသခင်သည် မိမိလူမျိုးအားတိုင်းပြည်</w:t>
      </w:r>
      <w:r w:rsidR="001B4F98">
        <w:rPr>
          <w:rFonts w:hint="cs"/>
          <w:cs/>
          <w:lang w:val="my-MM" w:bidi="my-MM"/>
        </w:rPr>
        <w:t xml:space="preserve"> </w:t>
      </w:r>
      <w:r>
        <w:rPr>
          <w:cs/>
          <w:lang w:val="my-MM" w:bidi="my-MM"/>
        </w:rPr>
        <w:t>ပေးခြင်း သို့မဟုတ် အရေအတွက်များပြားခြင်းအကြောင်း သူတို့ပြောဆိုသည့်အခါတိုင်း၊ အာဗြဟံနှင့် ဘုရားသခင်ပြုခဲ့သော ပဋိညာဉ်ကို သူတို့ပြန်လည်၍သတိရကြသည်။ ဓမ္မဟောင်းကျမ်း၏ပရောဖက်များ</w:t>
      </w:r>
      <w:r w:rsidR="001B4F98">
        <w:rPr>
          <w:rFonts w:hint="cs"/>
          <w:cs/>
          <w:lang w:val="my-MM" w:bidi="my-MM"/>
        </w:rPr>
        <w:t xml:space="preserve"> </w:t>
      </w:r>
      <w:r>
        <w:rPr>
          <w:cs/>
          <w:lang w:val="my-MM" w:bidi="my-MM"/>
        </w:rPr>
        <w:t>တွင် အာဗြဟံကို ခုနစ်ကြိမ်သာ အမည်ဖြင့်ဖော်ပြခဲ့သော်လည်း၊ အာဗြဟံ၏ပဋိညာဉ်ဆိုင်ရာဓမ္မပညာ</w:t>
      </w:r>
      <w:r w:rsidR="001B4F98">
        <w:rPr>
          <w:rFonts w:hint="cs"/>
          <w:cs/>
          <w:lang w:val="my-MM" w:bidi="my-MM"/>
        </w:rPr>
        <w:t xml:space="preserve"> </w:t>
      </w:r>
      <w:r>
        <w:rPr>
          <w:cs/>
          <w:lang w:val="my-MM" w:bidi="my-MM"/>
        </w:rPr>
        <w:t>သည် ၎င်းတို့၏ဓမ္မအမှုတော်များအပေါ် လွှမ်းမိုးခဲ့သည်။</w:t>
      </w:r>
    </w:p>
    <w:p w14:paraId="44DF5907" w14:textId="77777777" w:rsidR="00DB17CD" w:rsidRDefault="004637FB" w:rsidP="001B38F9">
      <w:pPr>
        <w:pStyle w:val="PanelHeading"/>
        <w:rPr>
          <w:cs/>
          <w:lang w:bidi="ta-IN"/>
        </w:rPr>
      </w:pPr>
      <w:bookmarkStart w:id="14" w:name="_Toc156286711"/>
      <w:r>
        <w:rPr>
          <w:cs/>
          <w:lang w:val="my-MM" w:bidi="my-MM"/>
        </w:rPr>
        <w:t>မောရှေ</w:t>
      </w:r>
      <w:bookmarkEnd w:id="14"/>
    </w:p>
    <w:p w14:paraId="60749838" w14:textId="15444231" w:rsidR="00DB17CD" w:rsidRPr="005550DD" w:rsidRDefault="004637FB" w:rsidP="00DB17CD">
      <w:pPr>
        <w:pStyle w:val="BodyText0"/>
        <w:rPr>
          <w:cs/>
        </w:rPr>
      </w:pPr>
      <w:r>
        <w:rPr>
          <w:cs/>
          <w:lang w:val="my-MM" w:bidi="my-MM"/>
        </w:rPr>
        <w:t>အာဗြဟံ၏ပဋိညာဉ်သည် ဣသရေလလူမျိုးနှင့်ပြုသော ပထမပဋိညာဉ်ဖြစ်ပြီး၊ မောရှေနှင့်</w:t>
      </w:r>
      <w:r w:rsidR="001B4F98">
        <w:rPr>
          <w:rFonts w:hint="cs"/>
          <w:cs/>
          <w:lang w:val="my-MM" w:bidi="my-MM"/>
        </w:rPr>
        <w:t xml:space="preserve"> </w:t>
      </w:r>
      <w:r>
        <w:rPr>
          <w:cs/>
          <w:lang w:val="my-MM" w:bidi="my-MM"/>
        </w:rPr>
        <w:t>ပြုသောပဋိညာဉ်သည် ဒုတိယပဋိညာဉ်ဖြစ်သည်။ ကျွန်ုပ်တို့ခေတ်တွင်၊ မောရှေ၏ပဋိညာဉ်ကို အပြုသဘောအရ အမြဲမတွေ့ရသော်လည်း၊ သမ္မာတရားနှင့်မည်သည့်အရာမှ ဝေးကွာ၍မရနိုင်ပါ။ မောရှေ၏ပဋိညာဉ်သည် လူသားမျိုးနွယ်၏ရွေးနှုတ်ကယ်တင်ခြင်းတွင် အပြုသဘောဆောင်သော အရေးပါသည့်အခန်းကဏ္ဍမှ ပါဝင်နေသည်။ တစ်ဖန်၊ ကျွန်ုပ်တို့သည် မောရှေ၏ပဋိညာဉ်၏အဓိက</w:t>
      </w:r>
      <w:r w:rsidR="001B4F98">
        <w:rPr>
          <w:rFonts w:hint="cs"/>
          <w:cs/>
          <w:lang w:val="my-MM" w:bidi="my-MM"/>
        </w:rPr>
        <w:t xml:space="preserve"> </w:t>
      </w:r>
      <w:r>
        <w:rPr>
          <w:cs/>
          <w:lang w:val="my-MM" w:bidi="my-MM"/>
        </w:rPr>
        <w:t>အချက်များကို ကြည့်ရှုပြီးနောက်၊ ဓမ္မဟောင်းပရောဖက်များသည် ဤပဋိညာဉ်အပေါ် မည်သို့မှီခို</w:t>
      </w:r>
      <w:r w:rsidR="001B4F98">
        <w:rPr>
          <w:rFonts w:hint="cs"/>
          <w:cs/>
          <w:lang w:val="my-MM" w:bidi="my-MM"/>
        </w:rPr>
        <w:t xml:space="preserve"> </w:t>
      </w:r>
      <w:r>
        <w:rPr>
          <w:cs/>
          <w:lang w:val="my-MM" w:bidi="my-MM"/>
        </w:rPr>
        <w:t>အားထားကြောင်း သုံးသပ်သင့်သည်။</w:t>
      </w:r>
    </w:p>
    <w:p w14:paraId="50CE3A3A" w14:textId="77777777" w:rsidR="00DB17CD" w:rsidRDefault="004637FB" w:rsidP="00E7458F">
      <w:pPr>
        <w:pStyle w:val="BulletHeading"/>
        <w:rPr>
          <w:cs/>
          <w:lang w:bidi="ta-IN"/>
        </w:rPr>
      </w:pPr>
      <w:bookmarkStart w:id="15" w:name="_Toc156286712"/>
      <w:r w:rsidRPr="00E7458F">
        <w:rPr>
          <w:cs/>
          <w:lang w:val="my-MM" w:bidi="my-MM"/>
        </w:rPr>
        <w:t>အဓိကအချက်များ</w:t>
      </w:r>
      <w:bookmarkEnd w:id="15"/>
    </w:p>
    <w:p w14:paraId="00CC7922" w14:textId="1136751F" w:rsidR="00DB17CD" w:rsidRDefault="004637FB" w:rsidP="00DB17CD">
      <w:pPr>
        <w:pStyle w:val="BodyText0"/>
        <w:rPr>
          <w:cs/>
          <w:lang w:bidi="te"/>
        </w:rPr>
      </w:pPr>
      <w:r>
        <w:rPr>
          <w:cs/>
          <w:lang w:val="my-MM" w:bidi="my-MM"/>
        </w:rPr>
        <w:t>မောရှေ၏အစီအစဉ်သည် ဘုရားသခင်၏တရားတော်ကို အာရုံစိုက်သည်။ ဘုရားသခင်၏တရား</w:t>
      </w:r>
      <w:r w:rsidR="001B4F98">
        <w:rPr>
          <w:rFonts w:hint="cs"/>
          <w:cs/>
          <w:lang w:val="my-MM" w:bidi="my-MM"/>
        </w:rPr>
        <w:t xml:space="preserve"> </w:t>
      </w:r>
      <w:r>
        <w:rPr>
          <w:cs/>
          <w:lang w:val="my-MM" w:bidi="my-MM"/>
        </w:rPr>
        <w:t>သည် ဣသရေလလူတို့တွင် ပဋိညာဉ်အသက်တာဆိုင်ရာ စည်းမျဉ်းများကို ပြဋ္ဌာန်းထားသည်။ ဤ</w:t>
      </w:r>
      <w:r w:rsidR="001B4F98">
        <w:rPr>
          <w:rFonts w:hint="cs"/>
          <w:cs/>
          <w:lang w:val="my-MM" w:bidi="my-MM"/>
        </w:rPr>
        <w:t xml:space="preserve"> </w:t>
      </w:r>
      <w:r>
        <w:rPr>
          <w:cs/>
          <w:lang w:val="my-MM" w:bidi="my-MM"/>
        </w:rPr>
        <w:lastRenderedPageBreak/>
        <w:t>ပဋိညာဉ်အား ပဋိညာဉ်ကျမ်းနှင့် ပညတ်တော်ဆယ်ပါးတို့နှင့်အတူ ပဋိညာဉ်ကိုအစပြုခဲ့သော ထွက်မြောက်ရာကျမ်း ၁၉-၂၄ တွင် ထင်ရှားစွာတွေ့ရပါသည်။ ၎င်းသည် ဝတ်ပြုရာကျမ်း၏ ဝတ်ပြုခြင်း</w:t>
      </w:r>
      <w:r w:rsidR="001B4F98">
        <w:rPr>
          <w:rFonts w:hint="cs"/>
          <w:cs/>
          <w:lang w:val="my-MM" w:bidi="my-MM"/>
        </w:rPr>
        <w:t xml:space="preserve"> </w:t>
      </w:r>
      <w:r>
        <w:rPr>
          <w:cs/>
          <w:lang w:val="my-MM" w:bidi="my-MM"/>
        </w:rPr>
        <w:t>ဆိုင်ရာစည်းမျဉ်းများတွင်လည်း တွေ့ရသည်။ တရားဟောရာကျမ်းသည် မောရှေသေဆုံးခါနီးတွင် ဣသရေလ၏ပဋိညာဉ်အသစ်ကို မှတ်တမ်းတင</w:t>
      </w:r>
      <w:r w:rsidR="001B4F98">
        <w:rPr>
          <w:cs/>
          <w:lang w:val="my-MM" w:bidi="my-MM"/>
        </w:rPr>
        <w:t>်ထားသည်။ ရိုးရှင်းစွာပြောရလျှင်</w:t>
      </w:r>
      <w:r w:rsidR="001B4F98">
        <w:rPr>
          <w:rFonts w:hint="cs"/>
          <w:cs/>
          <w:lang w:val="my-MM" w:bidi="my-MM"/>
        </w:rPr>
        <w:t xml:space="preserve">၊ </w:t>
      </w:r>
      <w:r>
        <w:rPr>
          <w:cs/>
          <w:lang w:val="my-MM" w:bidi="my-MM"/>
        </w:rPr>
        <w:t>မောရှေ၏ပဋိညာဉ်</w:t>
      </w:r>
      <w:r w:rsidR="001B4F98">
        <w:rPr>
          <w:rFonts w:hint="cs"/>
          <w:cs/>
          <w:lang w:val="my-MM" w:bidi="my-MM"/>
        </w:rPr>
        <w:t xml:space="preserve"> </w:t>
      </w:r>
      <w:r>
        <w:rPr>
          <w:cs/>
          <w:lang w:val="my-MM" w:bidi="my-MM"/>
        </w:rPr>
        <w:t>သည် ပဋိညာဉ်အသက်တာ၏စည်းမျဉ်းများ၊ ကြီးမြတ်သောဘုရားသခင်ထံမှကောင်းချီးနှင့်</w:t>
      </w:r>
      <w:r w:rsidR="001B4F98">
        <w:rPr>
          <w:rFonts w:hint="cs"/>
          <w:cs/>
          <w:lang w:val="my-MM" w:bidi="my-MM"/>
        </w:rPr>
        <w:t xml:space="preserve"> </w:t>
      </w:r>
      <w:r>
        <w:rPr>
          <w:cs/>
          <w:lang w:val="my-MM" w:bidi="my-MM"/>
        </w:rPr>
        <w:t>ကျိန်ခြင်းများ</w:t>
      </w:r>
      <w:r w:rsidR="001B4F98">
        <w:rPr>
          <w:rFonts w:hint="cs"/>
          <w:cs/>
          <w:lang w:val="my-MM" w:bidi="my-MM"/>
        </w:rPr>
        <w:t xml:space="preserve"> </w:t>
      </w:r>
      <w:r>
        <w:rPr>
          <w:cs/>
          <w:lang w:val="my-MM" w:bidi="my-MM"/>
        </w:rPr>
        <w:t>ဆီသို့ဦးတည်မည့်ဥပဒေများကိုအာရုံစိုက်ထားသည်။</w:t>
      </w:r>
    </w:p>
    <w:p w14:paraId="03B78E8D" w14:textId="736EE823" w:rsidR="00DB17CD" w:rsidRDefault="004637FB" w:rsidP="00E7458F">
      <w:pPr>
        <w:pStyle w:val="BulletHeading"/>
        <w:rPr>
          <w:cs/>
          <w:lang w:bidi="ta-IN"/>
        </w:rPr>
      </w:pPr>
      <w:bookmarkStart w:id="16" w:name="_Toc156286713"/>
      <w:r w:rsidRPr="00E7458F">
        <w:rPr>
          <w:cs/>
          <w:lang w:val="my-MM" w:bidi="my-MM"/>
        </w:rPr>
        <w:t>ပရောဖက်များ၏မှီခိုအားထားခြင်း</w:t>
      </w:r>
      <w:bookmarkEnd w:id="16"/>
    </w:p>
    <w:p w14:paraId="078BA824" w14:textId="5F315FCB" w:rsidR="003E32A6" w:rsidRDefault="004637FB" w:rsidP="00DB17CD">
      <w:pPr>
        <w:pStyle w:val="BodyText0"/>
        <w:rPr>
          <w:cs/>
          <w:lang w:bidi="te"/>
        </w:rPr>
      </w:pPr>
      <w:r>
        <w:rPr>
          <w:cs/>
          <w:lang w:val="my-MM" w:bidi="my-MM"/>
        </w:rPr>
        <w:t>ဓမ္မဟောင်းပရောဖက်များသည် မောရှေ၏ပဋိညာဉ်အပေါ် မည်သို့မှီခိုနေရသနည်း။ ဓမ္မဟောင်း</w:t>
      </w:r>
      <w:r w:rsidR="001B4F98">
        <w:rPr>
          <w:rFonts w:hint="cs"/>
          <w:cs/>
          <w:lang w:val="my-MM" w:bidi="my-MM"/>
        </w:rPr>
        <w:t xml:space="preserve"> </w:t>
      </w:r>
      <w:r>
        <w:rPr>
          <w:cs/>
          <w:lang w:val="my-MM" w:bidi="my-MM"/>
        </w:rPr>
        <w:t>ကျမ်း</w:t>
      </w:r>
      <w:r w:rsidR="001B4F98">
        <w:rPr>
          <w:cs/>
          <w:lang w:val="my-MM" w:bidi="my-MM"/>
        </w:rPr>
        <w:t>တွင် ပရောဖက်များသည် မောရှေနှင့်</w:t>
      </w:r>
      <w:r>
        <w:rPr>
          <w:cs/>
          <w:lang w:val="my-MM" w:bidi="my-MM"/>
        </w:rPr>
        <w:t>သူ၏ပညတ်တရားအတွက် နက်ရှိုင်းစွာအကြွေးတင်ခဲ့ကြ</w:t>
      </w:r>
      <w:r w:rsidR="001B4F98">
        <w:rPr>
          <w:rFonts w:hint="cs"/>
          <w:cs/>
          <w:lang w:val="my-MM" w:bidi="my-MM"/>
        </w:rPr>
        <w:t xml:space="preserve"> </w:t>
      </w:r>
      <w:r>
        <w:rPr>
          <w:cs/>
          <w:lang w:val="my-MM" w:bidi="my-MM"/>
        </w:rPr>
        <w:t>သည်။ အကြောင်းမှာ သူ၏ပညတ်တရားသည် ဣသရေလလူမျိုးကို ပြစ်တင်ဝေဖန်သည့် အဓိကစံနှုန်း</w:t>
      </w:r>
      <w:r w:rsidR="001B4F98">
        <w:rPr>
          <w:rFonts w:hint="cs"/>
          <w:cs/>
          <w:lang w:val="my-MM" w:bidi="my-MM"/>
        </w:rPr>
        <w:t xml:space="preserve"> </w:t>
      </w:r>
      <w:r>
        <w:rPr>
          <w:cs/>
          <w:lang w:val="my-MM" w:bidi="my-MM"/>
        </w:rPr>
        <w:t>များကိုပေးသောကြောင့် ဖြစ်သည်။ ပရောဖက်များသည် မောရှေ၏ပညတ်တရားကို သစ္စာစောင့်သိရန် ဣသရေလလူမျိုး၏တာဝန်ဖြစ်ကြောင်း သတိပေးခြင်းဖြင့် ပဋိညာဉ်တရားကိုကိုယ်စားပြုကြသည်။ နောက်သင်ခန်းစာတွင် ကျွန်ုပ်တို့မြင်ရသည့်အတိုင်း၊ ဘုရားသခင်၏လူတို့အားပရောဖက်များ ကြေညာခဲ့</w:t>
      </w:r>
      <w:r w:rsidR="001B4F98">
        <w:rPr>
          <w:rFonts w:hint="cs"/>
          <w:cs/>
          <w:lang w:val="my-MM" w:bidi="my-MM"/>
        </w:rPr>
        <w:t xml:space="preserve"> </w:t>
      </w:r>
      <w:r>
        <w:rPr>
          <w:cs/>
          <w:lang w:val="my-MM" w:bidi="my-MM"/>
        </w:rPr>
        <w:t>သော အထူးကောင်းချီးများနှင့် ကျိန်ခြင်းများသည်ပင်၊ မောရှေနှင့်ပြုသောပဋိညာဉ်မှ အများစုဖြစ်သည်။ မောရှေ၏တရားများသည် ပရောဖက်တစ်ဦး၏လုပ်ငန်းဆိုင်ရာ အဓိကကိရိယာများဖြစ်လာခဲ့သည်။</w:t>
      </w:r>
    </w:p>
    <w:p w14:paraId="5DFD99C4" w14:textId="3B34A25B" w:rsidR="00DB17CD" w:rsidRDefault="004637FB" w:rsidP="00DB17CD">
      <w:pPr>
        <w:pStyle w:val="BodyText0"/>
        <w:rPr>
          <w:cs/>
          <w:lang w:bidi="te"/>
        </w:rPr>
      </w:pPr>
      <w:r>
        <w:rPr>
          <w:cs/>
          <w:lang w:val="my-MM" w:bidi="my-MM"/>
        </w:rPr>
        <w:t>ဥပမာ၊ ဟေရှာယသည် ဘုရားသခင်၏လူမျိုးသည် ဘုရားသခင်အပေါ်သစ္စာမဲ့ကြောင်းဖော်ပြလို</w:t>
      </w:r>
      <w:r w:rsidR="001B4F98">
        <w:rPr>
          <w:rFonts w:hint="cs"/>
          <w:cs/>
          <w:lang w:val="my-MM" w:bidi="my-MM"/>
        </w:rPr>
        <w:t xml:space="preserve"> </w:t>
      </w:r>
      <w:r>
        <w:rPr>
          <w:cs/>
          <w:lang w:val="my-MM" w:bidi="my-MM"/>
        </w:rPr>
        <w:t>သောအခါ၊ သူသည် မောရှေ၏ပညတ်ကို တရားဝင်စံနှုန်းတစ်ခုအဖြစ် ဖော်ပြသည်။ ဟေရှာယ ၅း၂၄ တွင်သူပြောသည်မှာ_</w:t>
      </w:r>
    </w:p>
    <w:p w14:paraId="6C577D5F" w14:textId="5C00CAAF" w:rsidR="00DB17CD" w:rsidRDefault="004637FB" w:rsidP="007A4B40">
      <w:pPr>
        <w:pStyle w:val="Quotations"/>
        <w:rPr>
          <w:cs/>
          <w:lang w:bidi="te"/>
        </w:rPr>
      </w:pPr>
      <w:r w:rsidRPr="007A4B40">
        <w:rPr>
          <w:cs/>
          <w:lang w:val="my-MM" w:bidi="my-MM"/>
        </w:rPr>
        <w:t>ဣသရေလအမျိုး၏သန့်ရှင်းသောဘုရား၏ ဗျာဒိတ်တော်ကို မထီမဲ့မြင်ပြုကြပြီ (ဟေရှာယ ၅:၂၄)။</w:t>
      </w:r>
    </w:p>
    <w:p w14:paraId="66CA5370" w14:textId="4A78FF96" w:rsidR="00DB17CD" w:rsidRPr="007E0756" w:rsidRDefault="004637FB" w:rsidP="00DB17CD">
      <w:pPr>
        <w:pStyle w:val="BodyText0"/>
        <w:rPr>
          <w:cs/>
        </w:rPr>
      </w:pPr>
      <w:r>
        <w:rPr>
          <w:cs/>
          <w:lang w:val="my-MM" w:bidi="my-MM"/>
        </w:rPr>
        <w:t>ဓမ္မဟောင်းပရောဖက်များအနေဖြင့် မောရှေနှင့်ပြုသောပဋိညာဉ်ကို ဖောက်ဖျက်ခဲ့မှုမျ</w:t>
      </w:r>
      <w:r w:rsidR="001B4F98">
        <w:rPr>
          <w:cs/>
          <w:lang w:val="my-MM" w:bidi="my-MM"/>
        </w:rPr>
        <w:t>ားအတွက် ဣသရေလလူမျိုးအားစီရန်ရန်</w:t>
      </w:r>
      <w:r>
        <w:rPr>
          <w:cs/>
          <w:lang w:val="my-MM" w:bidi="my-MM"/>
        </w:rPr>
        <w:t>တောင်းဆိုသော ဘုရားသခင်၏တမန်တော်များဖြစ်ကြသောကြောင့်၊</w:t>
      </w:r>
      <w:r w:rsidR="00A5429E">
        <w:rPr>
          <w:cs/>
          <w:lang w:val="my-MM" w:bidi="my-MM"/>
        </w:rPr>
        <w:t xml:space="preserve"> </w:t>
      </w:r>
      <w:r>
        <w:rPr>
          <w:cs/>
          <w:lang w:val="my-MM" w:bidi="my-MM"/>
        </w:rPr>
        <w:t>မောရှေနှင့် သူ၏တရားတော်ကို ဤကဲ့သို့သောရည်ညွှန်းချက်မျိုးသည် ပရောဖက်ကျမ်းများတွင်</w:t>
      </w:r>
      <w:r w:rsidR="001B4F98">
        <w:rPr>
          <w:rFonts w:hint="cs"/>
          <w:cs/>
          <w:lang w:val="my-MM" w:bidi="my-MM"/>
        </w:rPr>
        <w:t xml:space="preserve"> </w:t>
      </w:r>
      <w:r>
        <w:rPr>
          <w:cs/>
          <w:lang w:val="my-MM" w:bidi="my-MM"/>
        </w:rPr>
        <w:t>ကြိမ်ဖန်များစွာ တွေ့နိုင်သည်။</w:t>
      </w:r>
    </w:p>
    <w:p w14:paraId="42D0F2BB" w14:textId="77777777" w:rsidR="00A5429E" w:rsidRDefault="004637FB" w:rsidP="001B38F9">
      <w:pPr>
        <w:pStyle w:val="PanelHeading"/>
        <w:rPr>
          <w:cs/>
          <w:lang w:val="my-MM" w:bidi="my-MM"/>
        </w:rPr>
      </w:pPr>
      <w:bookmarkStart w:id="17" w:name="_Toc156286714"/>
      <w:r>
        <w:rPr>
          <w:cs/>
          <w:lang w:val="my-MM" w:bidi="my-MM"/>
        </w:rPr>
        <w:t>ဒါဝိဒ်</w:t>
      </w:r>
      <w:bookmarkEnd w:id="17"/>
    </w:p>
    <w:p w14:paraId="26C07CEF" w14:textId="36FDD494" w:rsidR="00DB17CD" w:rsidRPr="005550DD" w:rsidRDefault="004637FB" w:rsidP="00DB17CD">
      <w:pPr>
        <w:pStyle w:val="BodyText0"/>
        <w:rPr>
          <w:cs/>
        </w:rPr>
      </w:pPr>
      <w:r>
        <w:rPr>
          <w:cs/>
          <w:lang w:val="my-MM" w:bidi="my-MM"/>
        </w:rPr>
        <w:t>လူမျိုးတစ်ခုအဖြစ်ဣသရေလအားပေးခဲ့သော နောက်ဆုံးပဋိညာဉ်မှာ ဒါဝိဒ်နှင့်ပြုသောပဋိညာဉ်</w:t>
      </w:r>
      <w:r w:rsidR="001B4F98">
        <w:rPr>
          <w:rFonts w:hint="cs"/>
          <w:cs/>
          <w:lang w:val="my-MM" w:bidi="my-MM"/>
        </w:rPr>
        <w:t xml:space="preserve"> </w:t>
      </w:r>
      <w:r>
        <w:rPr>
          <w:cs/>
          <w:lang w:val="my-MM" w:bidi="my-MM"/>
        </w:rPr>
        <w:t>ဖြစ်သည်။ အာဗြဟံ၏ပဋိညာဉ်သည် သားစဉ်မြေးဆက်များနှင့် တိုင်းပြည်အပေါ် အာရုံစိုက်ခဲ့သည်။ မောရှေသည် ထိုပြည်၌နေထိုင်ခြင်းဆိုင်ရာဥပဒေများကို အာရုံစိုက်ခဲ့သည်။ မောရှေပြီးနောက်တွင်၊ ဘုရားသခင်သည် ဣသရေလရှင်ဘုရင်ဒါဝိဒ်နှင့် အထူးပဋိညာဉ်ဖွဲ့ခဲ့သည်။ တစ်ဖန်၊ ကျွန်ုပ်တို့သည် ဤ</w:t>
      </w:r>
      <w:r w:rsidR="001B4F98">
        <w:rPr>
          <w:rFonts w:hint="cs"/>
          <w:cs/>
          <w:lang w:val="my-MM" w:bidi="my-MM"/>
        </w:rPr>
        <w:t xml:space="preserve"> </w:t>
      </w:r>
      <w:r>
        <w:rPr>
          <w:cs/>
          <w:lang w:val="my-MM" w:bidi="my-MM"/>
        </w:rPr>
        <w:lastRenderedPageBreak/>
        <w:t>ပဋိညာဉ်၏အဓိကအချက်များနှင့် ယင်းအပေါ် ပရောဖက်များ မည်သို့မှီခိုနေရသည်ကို လေ့လာသင့်</w:t>
      </w:r>
      <w:r w:rsidR="000C7603">
        <w:rPr>
          <w:rFonts w:hint="cs"/>
          <w:cs/>
          <w:lang w:val="my-MM" w:bidi="my-MM"/>
        </w:rPr>
        <w:t xml:space="preserve"> </w:t>
      </w:r>
      <w:r>
        <w:rPr>
          <w:cs/>
          <w:lang w:val="my-MM" w:bidi="my-MM"/>
        </w:rPr>
        <w:t>သည်။</w:t>
      </w:r>
    </w:p>
    <w:p w14:paraId="3FD4BF6A" w14:textId="77777777" w:rsidR="00DB17CD" w:rsidRDefault="004637FB" w:rsidP="00E7458F">
      <w:pPr>
        <w:pStyle w:val="BulletHeading"/>
        <w:rPr>
          <w:cs/>
          <w:lang w:bidi="ta-IN"/>
        </w:rPr>
      </w:pPr>
      <w:bookmarkStart w:id="18" w:name="_Toc156286715"/>
      <w:r w:rsidRPr="00E7458F">
        <w:rPr>
          <w:cs/>
          <w:lang w:val="my-MM" w:bidi="my-MM"/>
        </w:rPr>
        <w:t>အဓိကအချက်များ</w:t>
      </w:r>
      <w:bookmarkEnd w:id="18"/>
    </w:p>
    <w:p w14:paraId="69EF5A73" w14:textId="33C5F1B5" w:rsidR="00DB17CD" w:rsidRPr="005550DD" w:rsidRDefault="000C7603" w:rsidP="00DB17CD">
      <w:pPr>
        <w:pStyle w:val="BodyText0"/>
        <w:rPr>
          <w:cs/>
        </w:rPr>
      </w:pPr>
      <w:r>
        <w:rPr>
          <w:cs/>
          <w:lang w:val="my-MM" w:bidi="my-MM"/>
        </w:rPr>
        <w:t>ဒါဝိဒ်နှင့်</w:t>
      </w:r>
      <w:r>
        <w:rPr>
          <w:rFonts w:hint="cs"/>
          <w:cs/>
          <w:lang w:val="my-MM" w:bidi="my-MM"/>
        </w:rPr>
        <w:t>ပြုသော</w:t>
      </w:r>
      <w:r w:rsidR="004637FB">
        <w:rPr>
          <w:cs/>
          <w:lang w:val="my-MM" w:bidi="my-MM"/>
        </w:rPr>
        <w:t>ပဋိညာဉ်၏အဓိကအချက်များကား အဘယ်နည်း။ ဒါဝိဒ်၏ပဋိညာဉ်သည် ဘုရားသခင်၏လူများကို ကြီးမားသောအင်ပါယာအဖြစ် တည်ဆောက်ခြင်းအပေါ် အာရုံစိုက်ခဲ့သည်။ ဒါဝိဒ်၏ပဋိညာဉ်ကို ၂ ဓမ္မရာဇဝင် ၇၊ ဆာလံ ၈၉ နှင့် ဆာလံ ၁၃၂ တွင်တွေ့နိုင်</w:t>
      </w:r>
      <w:r>
        <w:rPr>
          <w:cs/>
          <w:lang w:val="my-MM" w:bidi="my-MM"/>
        </w:rPr>
        <w:t>သည်။ ဤကျမ်းပိုဒ်များက ဤပဋိညာဉ်၏</w:t>
      </w:r>
      <w:r w:rsidR="004637FB">
        <w:rPr>
          <w:cs/>
          <w:lang w:val="my-MM" w:bidi="my-MM"/>
        </w:rPr>
        <w:t>အရေးကြီးသောကဏ္ဍတစ်ခုမှာ ဘုရားသခင့်လူမျိုးအပေါ်အုပ်စိုးမည့် အမြဲတမ်းမင်းဆက်</w:t>
      </w:r>
      <w:r>
        <w:rPr>
          <w:rFonts w:hint="cs"/>
          <w:cs/>
          <w:lang w:val="my-MM" w:bidi="my-MM"/>
        </w:rPr>
        <w:t xml:space="preserve"> </w:t>
      </w:r>
      <w:r w:rsidR="004637FB">
        <w:rPr>
          <w:cs/>
          <w:lang w:val="my-MM" w:bidi="my-MM"/>
        </w:rPr>
        <w:t>အဖြစ် ဒါဝိဒ်၏မိသားစုကို တည်ထောင်ကြောင်း ရှင်းလင်းစွာဖော်ပြသည်။ ဒါဝိဒ်၏မိသားစုတွင် အခက်</w:t>
      </w:r>
      <w:r>
        <w:rPr>
          <w:rFonts w:hint="cs"/>
          <w:cs/>
          <w:lang w:val="my-MM" w:bidi="my-MM"/>
        </w:rPr>
        <w:t xml:space="preserve"> </w:t>
      </w:r>
      <w:r w:rsidR="004637FB">
        <w:rPr>
          <w:cs/>
          <w:lang w:val="my-MM" w:bidi="my-MM"/>
        </w:rPr>
        <w:t>အခဲများနှင့် ကျရှုံးမှုများမှာ သေချာပေါက်ရှိသော်လည်း၊ ဘုရားသခင်သည် သူ၏လူများကို ထာဝရမင်း</w:t>
      </w:r>
      <w:r>
        <w:rPr>
          <w:rFonts w:hint="cs"/>
          <w:cs/>
          <w:lang w:val="my-MM" w:bidi="my-MM"/>
        </w:rPr>
        <w:t xml:space="preserve"> </w:t>
      </w:r>
      <w:r w:rsidR="004637FB">
        <w:rPr>
          <w:cs/>
          <w:lang w:val="my-MM" w:bidi="my-MM"/>
        </w:rPr>
        <w:t>ဆက်အဖြစ်အုပ်စိုးရန် ဤမိသားစုကိုရွေးချယ်ခဲ့သည်။ ဒါဝိဒ်၏သားစဉ်မြေးဆက်များသည် တစ်နေ့တွင် ကမ္ဘာချီကယ်တင်ခြင်းဆိုင်ရာနိုင်ငံတော်ကို တည်ထောင်ကြလိမ့်မည်။ ဤပဋိညာဉ်သည် ဘုရားသခင်၏</w:t>
      </w:r>
      <w:r>
        <w:rPr>
          <w:rFonts w:hint="cs"/>
          <w:cs/>
          <w:lang w:val="my-MM" w:bidi="my-MM"/>
        </w:rPr>
        <w:t xml:space="preserve"> </w:t>
      </w:r>
      <w:r w:rsidR="004637FB">
        <w:rPr>
          <w:cs/>
          <w:lang w:val="my-MM" w:bidi="my-MM"/>
        </w:rPr>
        <w:t>လူတို့အား ကမ္ဘာမြေကြီးအပေါ် အောင်ပွဲနှင့်အုပ်စို</w:t>
      </w:r>
      <w:r>
        <w:rPr>
          <w:cs/>
          <w:lang w:val="my-MM" w:bidi="my-MM"/>
        </w:rPr>
        <w:t>းခြင်း၏ အလွန်တောက်ပသောအနာဂတ်ကို</w:t>
      </w:r>
      <w:r w:rsidR="004637FB">
        <w:rPr>
          <w:cs/>
          <w:lang w:val="my-MM" w:bidi="my-MM"/>
        </w:rPr>
        <w:t>ပေးခဲ့သည်</w:t>
      </w:r>
      <w:r>
        <w:rPr>
          <w:rFonts w:hint="cs"/>
          <w:cs/>
          <w:lang w:val="my-MM" w:bidi="my-MM"/>
        </w:rPr>
        <w:t xml:space="preserve"> </w:t>
      </w:r>
      <w:r>
        <w:rPr>
          <w:cs/>
          <w:lang w:val="my-MM" w:bidi="my-MM"/>
        </w:rPr>
        <w:t>ဟု</w:t>
      </w:r>
      <w:r w:rsidR="004637FB">
        <w:rPr>
          <w:cs/>
          <w:lang w:val="my-MM" w:bidi="my-MM"/>
        </w:rPr>
        <w:t>ပြောရန်မလိုပါ။ ယနေ့ခရစ်ယာန်များအနေနှင့်ပင် ကျွန်ုပ်တို့သည် ကျွန်ုပ်တို့၏ဘုရင်အဖြစ် ယေရှု</w:t>
      </w:r>
      <w:r>
        <w:rPr>
          <w:rFonts w:hint="cs"/>
          <w:cs/>
          <w:lang w:val="my-MM" w:bidi="my-MM"/>
        </w:rPr>
        <w:t xml:space="preserve"> </w:t>
      </w:r>
      <w:r w:rsidR="004637FB">
        <w:rPr>
          <w:cs/>
          <w:lang w:val="my-MM" w:bidi="my-MM"/>
        </w:rPr>
        <w:t>နောက်သို့ လိုက်ကြသည်။ အကြောင်းမှာ သူသည် ဒါဝိဒ်၏နောက်ဆုံးသားတော်၊ ဒါဝိဒ်၏စုံလင်သော</w:t>
      </w:r>
      <w:r>
        <w:rPr>
          <w:rFonts w:hint="cs"/>
          <w:cs/>
          <w:lang w:val="my-MM" w:bidi="my-MM"/>
        </w:rPr>
        <w:t xml:space="preserve"> </w:t>
      </w:r>
      <w:r w:rsidR="004637FB">
        <w:rPr>
          <w:cs/>
          <w:lang w:val="my-MM" w:bidi="my-MM"/>
        </w:rPr>
        <w:t>သားတော်ဖြစ်ပြီး၊ သူ၏နိုင်ငံသည် မည်သည့်အခါမျှ မဆုံးပါ။</w:t>
      </w:r>
    </w:p>
    <w:p w14:paraId="75EE7A4A" w14:textId="77777777" w:rsidR="00DB17CD" w:rsidRDefault="004637FB" w:rsidP="00E7458F">
      <w:pPr>
        <w:pStyle w:val="BulletHeading"/>
        <w:rPr>
          <w:cs/>
          <w:lang w:bidi="ta-IN"/>
        </w:rPr>
      </w:pPr>
      <w:bookmarkStart w:id="19" w:name="_Toc156286716"/>
      <w:r w:rsidRPr="00E7458F">
        <w:rPr>
          <w:cs/>
          <w:lang w:val="my-MM" w:bidi="my-MM"/>
        </w:rPr>
        <w:t>ပရောဖက်များ၏မှီခိုအားထားခြင်း</w:t>
      </w:r>
      <w:bookmarkEnd w:id="19"/>
    </w:p>
    <w:p w14:paraId="33DDCA80" w14:textId="79EF8280" w:rsidR="00DB17CD" w:rsidRDefault="004637FB" w:rsidP="00DB17CD">
      <w:pPr>
        <w:pStyle w:val="BodyText0"/>
        <w:rPr>
          <w:cs/>
          <w:lang w:bidi="te"/>
        </w:rPr>
      </w:pPr>
      <w:r>
        <w:rPr>
          <w:cs/>
          <w:lang w:val="my-MM" w:bidi="my-MM"/>
        </w:rPr>
        <w:t>ယခုကျွန်ုပ်တို့နောက်ထပ်မေးခွန်းတစ်ခုမေးရပါမည်_ ပရောဖက်များသည် ဒါဝိဒ်နှင့်ပြုသော</w:t>
      </w:r>
      <w:r w:rsidR="000C7603">
        <w:rPr>
          <w:rFonts w:hint="cs"/>
          <w:cs/>
          <w:lang w:val="my-MM" w:bidi="my-MM"/>
        </w:rPr>
        <w:t xml:space="preserve"> </w:t>
      </w:r>
      <w:r>
        <w:rPr>
          <w:cs/>
          <w:lang w:val="my-MM" w:bidi="my-MM"/>
        </w:rPr>
        <w:t>ဤပဋိညာဉ်အပေါ် မည်သို့မှီခိုနေရသနည်း။ ဓမ္မဟောင်းပရောဖက်များသည် ဣသရေလလူမျိုးအတွက် အမှုတော်ထမ်းဆောင်စဉ် ဒါဝိဒ်၏ပဋ</w:t>
      </w:r>
      <w:r w:rsidR="000C7603">
        <w:rPr>
          <w:cs/>
          <w:lang w:val="my-MM" w:bidi="my-MM"/>
        </w:rPr>
        <w:t>ိညာဉ်ကို မကြာခဏ</w:t>
      </w:r>
      <w:r>
        <w:rPr>
          <w:cs/>
          <w:lang w:val="my-MM" w:bidi="my-MM"/>
        </w:rPr>
        <w:t>ကျင့်သုံးကြသည်။ ပရောဖက်များ အလေးထား</w:t>
      </w:r>
      <w:r w:rsidR="000C7603">
        <w:rPr>
          <w:rFonts w:hint="cs"/>
          <w:cs/>
          <w:lang w:val="my-MM" w:bidi="my-MM"/>
        </w:rPr>
        <w:t xml:space="preserve"> </w:t>
      </w:r>
      <w:r>
        <w:rPr>
          <w:cs/>
          <w:lang w:val="my-MM" w:bidi="my-MM"/>
        </w:rPr>
        <w:t>သ</w:t>
      </w:r>
      <w:r w:rsidR="000C7603">
        <w:rPr>
          <w:rFonts w:hint="cs"/>
          <w:cs/>
          <w:lang w:val="my-MM" w:bidi="my-MM"/>
        </w:rPr>
        <w:t>မျှ</w:t>
      </w:r>
      <w:r>
        <w:rPr>
          <w:cs/>
          <w:lang w:val="my-MM" w:bidi="my-MM"/>
        </w:rPr>
        <w:t>၊ နောက်ဆုံးတွင် ဒါဝိဒ်၏နိုင်ငံတော်သည် ကြီးကျယ်ခမ်းနားပြီး ကမ္ဘာချီနိုင်ငံတော်ဖြစ်လာမည်ဟု ဘုရားသခင်ကတိပြုခဲ့သည်။ သူတို့က ၎င်းကိုခိုင်မာစွာယုံကြည်ပြီး နောင်အနာဂတ်တစ်နေ့တွင်</w:t>
      </w:r>
      <w:r w:rsidR="000C7603">
        <w:rPr>
          <w:rFonts w:hint="cs"/>
          <w:cs/>
          <w:lang w:val="my-MM" w:bidi="my-MM"/>
        </w:rPr>
        <w:t xml:space="preserve"> </w:t>
      </w:r>
      <w:r>
        <w:rPr>
          <w:cs/>
          <w:lang w:val="my-MM" w:bidi="my-MM"/>
        </w:rPr>
        <w:t>ဖြစ်လာ</w:t>
      </w:r>
      <w:r w:rsidR="000C7603">
        <w:rPr>
          <w:rFonts w:hint="cs"/>
          <w:cs/>
          <w:lang w:val="my-MM" w:bidi="my-MM"/>
        </w:rPr>
        <w:t xml:space="preserve"> </w:t>
      </w:r>
      <w:r>
        <w:rPr>
          <w:cs/>
          <w:lang w:val="my-MM" w:bidi="my-MM"/>
        </w:rPr>
        <w:t>မည်ဟု ခန့်မှန်းကြသည်။ ဥပမာ၊ အာမုတ် ၉:၁၁ တွင်၊ ပရောဖက်သည် ကျွန်ခံရာကာလပြီးနောက် ပြန်လည်ထူထောင်ခြင်းနေ့ရက်များကို အောက်ပါကဲ့သို့ဖော်ပြသည်_</w:t>
      </w:r>
    </w:p>
    <w:p w14:paraId="61FC16C1" w14:textId="41CA3F26" w:rsidR="00DB17CD" w:rsidRDefault="004637FB" w:rsidP="00E7458F">
      <w:pPr>
        <w:pStyle w:val="Quotations"/>
        <w:rPr>
          <w:cs/>
          <w:lang w:bidi="te"/>
        </w:rPr>
      </w:pPr>
      <w:r w:rsidRPr="00DC7595">
        <w:rPr>
          <w:cs/>
          <w:lang w:val="my-MM" w:bidi="my-MM"/>
        </w:rPr>
        <w:t>လဲလျက်ရှိသော ဒါဝိဒ်၏တဲကို ထိုကာလ၌ ငါဆောက်တည်ပြန်မည်။</w:t>
      </w:r>
      <w:r w:rsidR="00A5429E">
        <w:rPr>
          <w:cs/>
          <w:lang w:val="my-MM" w:bidi="my-MM"/>
        </w:rPr>
        <w:t xml:space="preserve"> </w:t>
      </w:r>
      <w:r w:rsidRPr="00DC7595">
        <w:rPr>
          <w:cs/>
          <w:lang w:val="my-MM" w:bidi="my-MM"/>
        </w:rPr>
        <w:t>အက်ကွဲရာများကို စေ့စပ်မည်။ ပြိုပျက်ရာများကိုလည်း ပြုပြင်ပြီးလျှင်၊ ထိုတဲကိုရှေးကာလ၌ရှိသကဲ့သို့ မတ်စေပြန်မည် (အာမုတ် ၉:၁၂)။</w:t>
      </w:r>
    </w:p>
    <w:p w14:paraId="22A48F5B" w14:textId="00122BD6" w:rsidR="00DB17CD" w:rsidRPr="005550DD" w:rsidRDefault="004637FB" w:rsidP="00DB17CD">
      <w:pPr>
        <w:pStyle w:val="BodyText0"/>
        <w:rPr>
          <w:cs/>
        </w:rPr>
      </w:pPr>
      <w:r>
        <w:rPr>
          <w:cs/>
          <w:lang w:val="my-MM" w:bidi="my-MM"/>
        </w:rPr>
        <w:t>ဓမ္မဟောင်းပရောဖက်များသည် ဒါဝိဒ်၏ပဋိညာဉ်အကြောင်း ဤကဲ့သို့အကြိမ်များစွာ ပြောဆို</w:t>
      </w:r>
      <w:r w:rsidR="000C7603">
        <w:rPr>
          <w:rFonts w:hint="cs"/>
          <w:cs/>
          <w:lang w:val="my-MM" w:bidi="my-MM"/>
        </w:rPr>
        <w:t xml:space="preserve"> </w:t>
      </w:r>
      <w:r>
        <w:rPr>
          <w:cs/>
          <w:lang w:val="my-MM" w:bidi="my-MM"/>
        </w:rPr>
        <w:t>ကြသည်။ သူ၏ပဋိညာဉ်တရားသည် သူတို့အတွက် အလွန်အရေးကြီးသောကြောင့် ဒါဝိဒ်အမည်ဖြင့် သုံးဆယ့်လေးကြိမ်တိုင်တိုင် ဖော်ပြကြသည်။</w:t>
      </w:r>
    </w:p>
    <w:p w14:paraId="425CCEFB" w14:textId="77777777" w:rsidR="00DB17CD" w:rsidRDefault="004637FB" w:rsidP="001B38F9">
      <w:pPr>
        <w:pStyle w:val="PanelHeading"/>
        <w:rPr>
          <w:cs/>
          <w:lang w:bidi="ta-IN"/>
        </w:rPr>
      </w:pPr>
      <w:bookmarkStart w:id="20" w:name="_Toc156286717"/>
      <w:r>
        <w:rPr>
          <w:cs/>
          <w:lang w:val="my-MM" w:bidi="my-MM"/>
        </w:rPr>
        <w:lastRenderedPageBreak/>
        <w:t>ပဋိညာဉ်သစ်</w:t>
      </w:r>
      <w:bookmarkEnd w:id="20"/>
    </w:p>
    <w:p w14:paraId="2C3A2D33" w14:textId="72A6802B" w:rsidR="005550DD" w:rsidRPr="005550DD" w:rsidRDefault="004637FB" w:rsidP="00DB17CD">
      <w:pPr>
        <w:pStyle w:val="BodyText0"/>
        <w:rPr>
          <w:cs/>
        </w:rPr>
      </w:pPr>
      <w:r>
        <w:rPr>
          <w:cs/>
          <w:lang w:val="my-MM" w:bidi="my-MM"/>
        </w:rPr>
        <w:t>ဓမ္မဟောင်းပရောဖက်များသည် ၎င်းတို့၏အနာဂတ်တွင် ရှိနေသောပဋိညာဉ်ကိုသိရှိကြောင်း ကျွန်ုပ်တို့ဖော်ပြခြင်းမပြုပါက၊ ပြည့်စုံခြင်းရှိမည်မဟုတ်ပါ။ ခရစ်တော်အားဖြင့် ဘုရားသခင်ဖန်ဆင်း</w:t>
      </w:r>
      <w:r w:rsidR="000C7603">
        <w:rPr>
          <w:rFonts w:hint="cs"/>
          <w:cs/>
          <w:lang w:val="my-MM" w:bidi="my-MM"/>
        </w:rPr>
        <w:t xml:space="preserve"> </w:t>
      </w:r>
      <w:r>
        <w:rPr>
          <w:cs/>
          <w:lang w:val="my-MM" w:bidi="my-MM"/>
        </w:rPr>
        <w:t>တော်မူသော ပဋိညာဉ်တရားသစ်ကို ဤနေရာတွင်ကျွန်ုပ်၏စိတ်ထဲတွင် ရှိနေပါသည်။ ဤပဋိညာဉ်တရား</w:t>
      </w:r>
      <w:r w:rsidR="000C7603">
        <w:rPr>
          <w:rFonts w:hint="cs"/>
          <w:cs/>
          <w:lang w:val="my-MM" w:bidi="my-MM"/>
        </w:rPr>
        <w:t xml:space="preserve"> </w:t>
      </w:r>
      <w:r>
        <w:rPr>
          <w:cs/>
          <w:lang w:val="my-MM" w:bidi="my-MM"/>
        </w:rPr>
        <w:t>သစ်၏အဓိကအချက်များကား အဘယ်နည်း။ ပဋိညာဉ်တရားသစ်အား စကားလုံးတစ်လုံးတည်းဖြင့် ခြုံငုံဖော်ပြနိုင်ပါသည်_ ပြည့်စုံခြင်း</w:t>
      </w:r>
      <w:r w:rsidR="000C7603">
        <w:rPr>
          <w:rFonts w:hint="cs"/>
          <w:cs/>
          <w:lang w:val="my-MM" w:bidi="my-MM"/>
        </w:rPr>
        <w:t>ဖြစ်သည်</w:t>
      </w:r>
      <w:r>
        <w:rPr>
          <w:cs/>
          <w:lang w:val="my-MM" w:bidi="my-MM"/>
        </w:rPr>
        <w:t>။ အာဗြဟံ၊ မောရှေ၊ ဒါဝိဒ်တို့နှင့်ပြုသော အစောပိုင်း</w:t>
      </w:r>
      <w:r w:rsidR="000C7603">
        <w:rPr>
          <w:rFonts w:hint="cs"/>
          <w:cs/>
          <w:lang w:val="my-MM" w:bidi="my-MM"/>
        </w:rPr>
        <w:t xml:space="preserve"> </w:t>
      </w:r>
      <w:r>
        <w:rPr>
          <w:cs/>
          <w:lang w:val="my-MM" w:bidi="my-MM"/>
        </w:rPr>
        <w:t>ပဋိညာဉ်များတွင် ပေးထားသည့် ကတိတော်များအားလုံးသည် ပဋိညာဉ်တရားသစ်ကာလတွင် အကောင်အထည်ဖော်ရမည်ဖြစ်သည်။ ဘုရားသခင်၏လူများသည် များပြားပြီး မြေကြီးတစ်ပြင်လုံးကို ၎င်းတို့၏ပြည်အဖြစ် အမွေခံရမည်ဖြစ်သည်။ မောရှေ၏ပညတ္တိကျမ်းအား ပြန်လည်၍ စိတ်နှလုံး၌</w:t>
      </w:r>
      <w:r w:rsidR="000C7603">
        <w:rPr>
          <w:rFonts w:hint="cs"/>
          <w:cs/>
          <w:lang w:val="my-MM" w:bidi="my-MM"/>
        </w:rPr>
        <w:t xml:space="preserve"> </w:t>
      </w:r>
      <w:r>
        <w:rPr>
          <w:cs/>
          <w:lang w:val="my-MM" w:bidi="my-MM"/>
        </w:rPr>
        <w:t>ရေးမှတ်ကာ၊ စိတ်နှလုံးထဲက နာခံကြလိမ့်မည်။ ဒါဝိဒ်၏သားတော်၊ ဒါဝိဒ်၏မဟာသားတော်သည် ရာဇပလ္လင်ပေါ်တွင် ထာဝစဉ်စိုးစံလိမ့်မည်။</w:t>
      </w:r>
    </w:p>
    <w:p w14:paraId="487FADB1" w14:textId="26834104" w:rsidR="00DB17CD" w:rsidRDefault="004637FB" w:rsidP="00DB17CD">
      <w:pPr>
        <w:pStyle w:val="BodyText0"/>
        <w:rPr>
          <w:cs/>
          <w:lang w:bidi="te"/>
        </w:rPr>
      </w:pPr>
      <w:r>
        <w:rPr>
          <w:cs/>
          <w:lang w:val="my-MM" w:bidi="my-MM"/>
        </w:rPr>
        <w:t>ဤပဋိညာဉ်တရားသစ်သည် ပရောဖက်များအား မည်သို့လွှမ်းမိုးခဲ့သနည်း။ ဓမ္မဟောင်း</w:t>
      </w:r>
      <w:r w:rsidR="000C7603">
        <w:rPr>
          <w:rFonts w:hint="cs"/>
          <w:cs/>
          <w:lang w:val="my-MM" w:bidi="my-MM"/>
        </w:rPr>
        <w:t xml:space="preserve"> </w:t>
      </w:r>
      <w:r>
        <w:rPr>
          <w:cs/>
          <w:lang w:val="my-MM" w:bidi="my-MM"/>
        </w:rPr>
        <w:t>ပရောဖက်များသည် ဤပဋိညာဉ်၏မဟာနေ့ကို တောင့်တခဲ့ကြသည်။ ဥပမာ၊ ယေရမိ ၃၁:၃၁ တွင် ပဋိညာဉ်တရားသစ်အကြောင်း ယေရမိပြောခဲ့သည်</w:t>
      </w:r>
      <w:r w:rsidR="000C7603">
        <w:rPr>
          <w:rFonts w:hint="cs"/>
          <w:cs/>
          <w:lang w:val="my-MM" w:bidi="my-MM"/>
        </w:rPr>
        <w:t>မှာ</w:t>
      </w:r>
      <w:r>
        <w:rPr>
          <w:cs/>
          <w:lang w:val="my-MM" w:bidi="my-MM"/>
        </w:rPr>
        <w:t>_</w:t>
      </w:r>
    </w:p>
    <w:p w14:paraId="12476F60" w14:textId="291228B3" w:rsidR="00DB17CD" w:rsidRDefault="004637FB" w:rsidP="00E7458F">
      <w:pPr>
        <w:pStyle w:val="Quotations"/>
        <w:rPr>
          <w:cs/>
          <w:lang w:bidi="te"/>
        </w:rPr>
      </w:pPr>
      <w:r w:rsidRPr="00BC56E9">
        <w:rPr>
          <w:cs/>
          <w:lang w:val="my-MM" w:bidi="my-MM"/>
        </w:rPr>
        <w:t>ပဋိညာဉ်တရားသစ်ကို ဣသရေလအမျိုးသား၊ ယုဒအမျိုးသားတို့၌ ငါပေးသောအချိန်ကာလ ရောက်လိမ့်မည် (ယေရမိ ၃၁း၃၁)။</w:t>
      </w:r>
    </w:p>
    <w:p w14:paraId="6138B3A0" w14:textId="786B754F" w:rsidR="00DB17CD" w:rsidRDefault="000C7603" w:rsidP="00DB17CD">
      <w:pPr>
        <w:pStyle w:val="BodyText0"/>
        <w:rPr>
          <w:cs/>
          <w:lang w:bidi="te"/>
        </w:rPr>
      </w:pPr>
      <w:r>
        <w:rPr>
          <w:cs/>
          <w:lang w:val="my-MM" w:bidi="my-MM"/>
        </w:rPr>
        <w:t>ယေရမိကဣသရေလများ ကျွန်ခံရာကာလပြီးနောက်</w:t>
      </w:r>
      <w:r w:rsidR="004637FB">
        <w:rPr>
          <w:cs/>
          <w:lang w:val="my-MM" w:bidi="my-MM"/>
        </w:rPr>
        <w:t>ကာလများတွင်၊ ဘုရားသခင်သည်</w:t>
      </w:r>
      <w:r>
        <w:rPr>
          <w:rFonts w:hint="cs"/>
          <w:cs/>
          <w:lang w:val="my-MM" w:bidi="my-MM"/>
        </w:rPr>
        <w:t xml:space="preserve"> </w:t>
      </w:r>
      <w:r w:rsidR="004637FB">
        <w:rPr>
          <w:cs/>
          <w:lang w:val="my-MM" w:bidi="my-MM"/>
        </w:rPr>
        <w:t xml:space="preserve">သူ၏ပဋိညာဉ်ကို ကြီးကျယ်သည့်နည်းလမ်းနှင့် </w:t>
      </w:r>
      <w:r>
        <w:rPr>
          <w:rFonts w:hint="cs"/>
          <w:cs/>
          <w:lang w:val="my-MM" w:bidi="my-MM"/>
        </w:rPr>
        <w:t>ဆန်းသစ်စေ</w:t>
      </w:r>
      <w:r w:rsidR="004637FB">
        <w:rPr>
          <w:cs/>
          <w:lang w:val="my-MM" w:bidi="my-MM"/>
        </w:rPr>
        <w:t>မည်ဟု ဟောပြောခဲ့သည်။ ပရောဖက် ယေဇကျေလသည်လည်း ဤအနာဂတ်ပဋိညာဉ်ကို ဟောကြားခဲ့သည်။ ယေဇကျေလ ၃၄:၂၅ နှင့် ၂၆ တွင်ဤစကားများကို ကျွန်ုပ်တို့ဖတ်ရပါသည်_</w:t>
      </w:r>
    </w:p>
    <w:p w14:paraId="2EBAF9F4" w14:textId="6424D2AA" w:rsidR="00DB17CD" w:rsidRDefault="004637FB" w:rsidP="00E7458F">
      <w:pPr>
        <w:pStyle w:val="Quotations"/>
        <w:rPr>
          <w:cs/>
          <w:lang w:bidi="te"/>
        </w:rPr>
      </w:pPr>
      <w:r w:rsidRPr="00BC56E9">
        <w:rPr>
          <w:cs/>
          <w:lang w:val="my-MM" w:bidi="my-MM"/>
        </w:rPr>
        <w:t>ထိုမှတပါး သူတို့နှင့် မိတ်သဟာယပဋိညာဉ်ကို ငါဖွဲ့၍... သူတို့ကိုလည်းကောင်း၊ ငါ၏တောင်တော်ပတ်လည်၌ ရှိသော အရပ်တို့ကိုလည်းကောင်း ငါကောင်းချီးပေး၍၊ (ယေဇကျေလ ၃၄:၂၅၊ ၂၆)။</w:t>
      </w:r>
    </w:p>
    <w:p w14:paraId="1D9C4260" w14:textId="2DA49704" w:rsidR="005550DD" w:rsidRPr="005550DD" w:rsidRDefault="004637FB" w:rsidP="00DB17CD">
      <w:pPr>
        <w:pStyle w:val="BodyText0"/>
        <w:rPr>
          <w:cs/>
        </w:rPr>
      </w:pPr>
      <w:r>
        <w:rPr>
          <w:cs/>
          <w:lang w:val="my-MM" w:bidi="my-MM"/>
        </w:rPr>
        <w:t>ဓမ္မဟောင်းပရောဖက်များသည် နောင်လာမည့်နောက်ဆုံးပဋိညာဉ်ကို မျှော်မှန်းကာ ဘုရားသခင်</w:t>
      </w:r>
      <w:r w:rsidR="000C7603">
        <w:rPr>
          <w:rFonts w:hint="cs"/>
          <w:cs/>
          <w:lang w:val="my-MM" w:bidi="my-MM"/>
        </w:rPr>
        <w:t xml:space="preserve"> </w:t>
      </w:r>
      <w:r>
        <w:rPr>
          <w:cs/>
          <w:lang w:val="my-MM" w:bidi="my-MM"/>
        </w:rPr>
        <w:t>၏တမန်တော်များအဖြစ် အမှုထမ်းခဲ့ကြသည်။ ဓမ္မဟောင်းပရောဖက်များအကြောင်း ကျွန်ုပ်တို့လေ့လာ</w:t>
      </w:r>
      <w:r w:rsidR="000C7603">
        <w:rPr>
          <w:rFonts w:hint="cs"/>
          <w:cs/>
          <w:lang w:val="my-MM" w:bidi="my-MM"/>
        </w:rPr>
        <w:t xml:space="preserve"> </w:t>
      </w:r>
      <w:r>
        <w:rPr>
          <w:cs/>
          <w:lang w:val="my-MM" w:bidi="my-MM"/>
        </w:rPr>
        <w:t>သည့်အခါ၊ ၎င်းတို့သည် ဤဓမ္မသစ်ကျမ်းပဋိညာဉ်ကို စောင့်မျှော်ကြသည်ကို အကြိမ်ကြိမ်မြင်တွေ့ရ</w:t>
      </w:r>
      <w:r w:rsidR="000C7603">
        <w:rPr>
          <w:rFonts w:hint="cs"/>
          <w:cs/>
          <w:lang w:val="my-MM" w:bidi="my-MM"/>
        </w:rPr>
        <w:t xml:space="preserve"> </w:t>
      </w:r>
      <w:r>
        <w:rPr>
          <w:cs/>
          <w:lang w:val="my-MM" w:bidi="my-MM"/>
        </w:rPr>
        <w:t>သည်။</w:t>
      </w:r>
    </w:p>
    <w:p w14:paraId="00C974F7" w14:textId="715DE4A7" w:rsidR="005550DD" w:rsidRPr="005550DD" w:rsidRDefault="000C7603" w:rsidP="00DB17CD">
      <w:pPr>
        <w:pStyle w:val="BodyText0"/>
        <w:rPr>
          <w:cs/>
        </w:rPr>
      </w:pPr>
      <w:r>
        <w:rPr>
          <w:cs/>
          <w:lang w:val="my-MM" w:bidi="my-MM"/>
        </w:rPr>
        <w:t>ဣသရေလလူမျိုးနှင့်</w:t>
      </w:r>
      <w:r w:rsidR="004637FB">
        <w:rPr>
          <w:cs/>
          <w:lang w:val="my-MM" w:bidi="my-MM"/>
        </w:rPr>
        <w:t>ဘုရားသခင်ဖွဲ့ထားသော ပဋိညာဉ်များသည် ဓမ္မဟောင်းပရောဖက်များအား သူတို့ပြုသမျှအရာတိုင်းတွင် လမ်းညွှန်ခဲ့သည်။ ဣသရေလလူမျိုးအတွက် ဘုရားသခင်၌အထူးအစီအစဥ်</w:t>
      </w:r>
      <w:r>
        <w:rPr>
          <w:rFonts w:hint="cs"/>
          <w:cs/>
          <w:lang w:val="my-MM" w:bidi="my-MM"/>
        </w:rPr>
        <w:t xml:space="preserve"> </w:t>
      </w:r>
      <w:r w:rsidR="004637FB">
        <w:rPr>
          <w:cs/>
          <w:lang w:val="my-MM" w:bidi="my-MM"/>
        </w:rPr>
        <w:t xml:space="preserve">ရှိကြောင်း၊ အာဗြဟံ၊ မောရှေ၊ ဒါဝိဒ်နှင့်ပြုသောပဋိညာဉ်များအပြင် ပဋိညာဉ်တရားသစ်သည် </w:t>
      </w:r>
      <w:r w:rsidR="004637FB">
        <w:rPr>
          <w:cs/>
          <w:lang w:val="my-MM" w:bidi="my-MM"/>
        </w:rPr>
        <w:lastRenderedPageBreak/>
        <w:t>ဣသရေလလူမျိုးအတွက် ထိုအထူးအစီအစဥ်သို့လမ်းညွှန်ပေးကြောင်း သူတို့နားလည်ခဲ့ကြသည်။ ထို့ကြောင့် ပရောဖက်များသည် ဘုရားသခင့်လူမျိုးအတွက် အမှုတော်ကိုထမ်းဆောင်သောအခါ၊ သူတို့</w:t>
      </w:r>
      <w:r>
        <w:rPr>
          <w:rFonts w:hint="cs"/>
          <w:cs/>
          <w:lang w:val="my-MM" w:bidi="my-MM"/>
        </w:rPr>
        <w:t xml:space="preserve"> </w:t>
      </w:r>
      <w:r>
        <w:rPr>
          <w:cs/>
          <w:lang w:val="my-MM" w:bidi="my-MM"/>
        </w:rPr>
        <w:t>သည်</w:t>
      </w:r>
      <w:r w:rsidR="004637FB">
        <w:rPr>
          <w:cs/>
          <w:lang w:val="my-MM" w:bidi="my-MM"/>
        </w:rPr>
        <w:t>မိမိ၏လူမျိုးတော်နှင့်ဘုရားသခင်ပြုထားသည့် ဤအထူးပဋိညာဉ်များအတွင်း၌ အမှုတော်ကို ဆောင်ရွက်ခဲ့ကြသည်။</w:t>
      </w:r>
    </w:p>
    <w:p w14:paraId="73C1BE5F" w14:textId="105A22E8" w:rsidR="00DB17CD" w:rsidRDefault="004637FB" w:rsidP="00DB17CD">
      <w:pPr>
        <w:pStyle w:val="BodyText0"/>
        <w:rPr>
          <w:cs/>
          <w:lang w:bidi="te"/>
        </w:rPr>
      </w:pPr>
      <w:r>
        <w:rPr>
          <w:cs/>
          <w:lang w:val="my-MM" w:bidi="my-MM"/>
        </w:rPr>
        <w:t>ပဋိညာဉ်တရား၏လူများနှင့်ပတ်သက်၍ ဤသင်ခန်းစာတွင် ဓမ္မဟောင်းပရောဖက်များသည် ယေဘူယျအားဖြင့် လူသားမျိုးနွယ်နှင့် ဘုရားသခင်၏ပဋိညာဉ်တရားများဆိုင်ရာ</w:t>
      </w:r>
      <w:r w:rsidR="000C7603">
        <w:rPr>
          <w:rFonts w:hint="cs"/>
          <w:cs/>
          <w:lang w:val="my-MM" w:bidi="my-MM"/>
        </w:rPr>
        <w:t xml:space="preserve"> </w:t>
      </w:r>
      <w:r>
        <w:rPr>
          <w:cs/>
          <w:lang w:val="my-MM" w:bidi="my-MM"/>
        </w:rPr>
        <w:t>တမန်တော်များအဖြစ်</w:t>
      </w:r>
      <w:r w:rsidR="000C7603">
        <w:rPr>
          <w:rFonts w:hint="cs"/>
          <w:cs/>
          <w:lang w:val="my-MM" w:bidi="my-MM"/>
        </w:rPr>
        <w:t xml:space="preserve"> </w:t>
      </w:r>
      <w:r>
        <w:rPr>
          <w:cs/>
          <w:lang w:val="my-MM" w:bidi="my-MM"/>
        </w:rPr>
        <w:t>လည်းကောင်း၊ ဣသရေလလူမျိုး၌လည်းကောင်း ထမ်းဆောင်ခဲ့ကြကြောင်း ကျွန်ုပ်တို့တွေ့မြင်ရပါ</w:t>
      </w:r>
      <w:r w:rsidR="000C7603">
        <w:rPr>
          <w:rFonts w:hint="cs"/>
          <w:cs/>
          <w:lang w:val="my-MM" w:bidi="my-MM"/>
        </w:rPr>
        <w:t xml:space="preserve"> </w:t>
      </w:r>
      <w:r>
        <w:rPr>
          <w:cs/>
          <w:lang w:val="my-MM" w:bidi="my-MM"/>
        </w:rPr>
        <w:t>သည်။ မြေကြီးပေါ်ရှိလူအားလုံးသည် အာဒံ၊ နောဧတို့နှင့်ပြုသော စကြဝဠာဆိုင်ရာပဋိညာဉ်များနှင့် သက်ဆိုင်ကြသည်။ သို့သော် ယုံကြည်ခြင်းသို့ကူးပြောင်းလာသော ဣသရေလလူမျိုးနှင့် တစ်ပါးအမျိုး</w:t>
      </w:r>
      <w:r w:rsidR="000C7603">
        <w:rPr>
          <w:rFonts w:hint="cs"/>
          <w:cs/>
          <w:lang w:val="my-MM" w:bidi="my-MM"/>
        </w:rPr>
        <w:t xml:space="preserve"> </w:t>
      </w:r>
      <w:r>
        <w:rPr>
          <w:cs/>
          <w:lang w:val="my-MM" w:bidi="my-MM"/>
        </w:rPr>
        <w:t>သားများ</w:t>
      </w:r>
      <w:r w:rsidR="000C7603">
        <w:rPr>
          <w:cs/>
          <w:lang w:val="my-MM" w:bidi="my-MM"/>
        </w:rPr>
        <w:t>သည် ဘုရားသခင်နှင့်</w:t>
      </w:r>
      <w:r>
        <w:rPr>
          <w:cs/>
          <w:lang w:val="my-MM" w:bidi="my-MM"/>
        </w:rPr>
        <w:t>အလွန်ထူးခြားသောပဋိညာဉ်များ ရှိသည်။ ၎င်းတို့သည် ကျန်လူသား</w:t>
      </w:r>
      <w:r w:rsidR="000C7603">
        <w:rPr>
          <w:rFonts w:hint="cs"/>
          <w:cs/>
          <w:lang w:val="my-MM" w:bidi="my-MM"/>
        </w:rPr>
        <w:t xml:space="preserve"> </w:t>
      </w:r>
      <w:r>
        <w:rPr>
          <w:cs/>
          <w:lang w:val="my-MM" w:bidi="my-MM"/>
        </w:rPr>
        <w:t>မျိုးနွယ်နှင့် ကွဲကွာခဲ့သည်။ ဤအချိန်တွင်၊ ပဋိညာဉ်၏လူများနှင့်သက်ဆိုင်သော အခြားရှုထောင့်တစ်ရပ်</w:t>
      </w:r>
      <w:r w:rsidR="000C7603">
        <w:rPr>
          <w:rFonts w:hint="cs"/>
          <w:cs/>
          <w:lang w:val="my-MM" w:bidi="my-MM"/>
        </w:rPr>
        <w:t xml:space="preserve"> </w:t>
      </w:r>
      <w:r>
        <w:rPr>
          <w:cs/>
          <w:lang w:val="my-MM" w:bidi="my-MM"/>
        </w:rPr>
        <w:t>ကို ကျွန်ုပ်တို့ကြည့်ရန်လိုသည်။ ပရောဖက်များသည် ပဋိညာဉ်အသိုက်အဝန်းတွင် ကယ်တင်ခြင်း</w:t>
      </w:r>
      <w:r w:rsidR="000C7603">
        <w:rPr>
          <w:rFonts w:hint="cs"/>
          <w:cs/>
          <w:lang w:val="my-MM" w:bidi="my-MM"/>
        </w:rPr>
        <w:t xml:space="preserve"> </w:t>
      </w:r>
      <w:r>
        <w:rPr>
          <w:cs/>
          <w:lang w:val="my-MM" w:bidi="my-MM"/>
        </w:rPr>
        <w:t>အကြောင်းကို မည်သို့နားလည်ခဲ့ကြသနည်း။</w:t>
      </w:r>
    </w:p>
    <w:p w14:paraId="2B492A6F" w14:textId="3F4FCEEA" w:rsidR="00DB17CD" w:rsidRDefault="004637FB" w:rsidP="00DB17CD">
      <w:pPr>
        <w:pStyle w:val="ChapterHeading"/>
        <w:rPr>
          <w:cs/>
          <w:lang w:bidi="ta-IN"/>
        </w:rPr>
      </w:pPr>
      <w:bookmarkStart w:id="21" w:name="_Toc156286718"/>
      <w:r w:rsidRPr="00BC56E9">
        <w:rPr>
          <w:cs/>
          <w:lang w:val="my-MM" w:bidi="my-MM"/>
        </w:rPr>
        <w:t>ပဋိညာဉ်၌ ကယ်တင်ခြင်း</w:t>
      </w:r>
      <w:bookmarkEnd w:id="21"/>
    </w:p>
    <w:p w14:paraId="2D447B84" w14:textId="25CB667C" w:rsidR="00DB17CD" w:rsidRDefault="004637FB" w:rsidP="00DB17CD">
      <w:pPr>
        <w:pStyle w:val="BodyText0"/>
        <w:rPr>
          <w:cs/>
          <w:lang w:bidi="te"/>
        </w:rPr>
      </w:pPr>
      <w:r>
        <w:rPr>
          <w:cs/>
          <w:lang w:val="my-MM" w:bidi="my-MM"/>
        </w:rPr>
        <w:t>ကျွန်ုပ်တို့သည် ခေတ်သစ်ခရစ်ယာန်များသည် ပရောဖက်များမလိုက်နာသော ခြားနားချက်များ</w:t>
      </w:r>
      <w:r w:rsidR="000C7603">
        <w:rPr>
          <w:rFonts w:hint="cs"/>
          <w:cs/>
          <w:lang w:val="my-MM" w:bidi="my-MM"/>
        </w:rPr>
        <w:t xml:space="preserve"> </w:t>
      </w:r>
      <w:r w:rsidR="000C7603">
        <w:rPr>
          <w:cs/>
          <w:lang w:val="my-MM" w:bidi="my-MM"/>
        </w:rPr>
        <w:t>ကို လိုက်နာသောကြောင့်၊ ပဋိညာဉ်၌</w:t>
      </w:r>
      <w:r>
        <w:rPr>
          <w:cs/>
          <w:lang w:val="my-MM" w:bidi="my-MM"/>
        </w:rPr>
        <w:t>ကယ်တင်ခြင်းအကြောင်းကို နားလည်ရန်ခက်ခဲလေ့ရှိသည်။ ပြန်လည်နိုးကြားလာမှုဝါဒ၏ လွှမ်းမိုးမှုအောက်တွင်၊ ကျွန်ုပ်တို့သည် လူသားမျိုးနွယ်ကိုအုပ်စုနှစ်စုခွဲထား</w:t>
      </w:r>
      <w:r w:rsidR="000C7603">
        <w:rPr>
          <w:rFonts w:hint="cs"/>
          <w:cs/>
          <w:lang w:val="my-MM" w:bidi="my-MM"/>
        </w:rPr>
        <w:t xml:space="preserve"> </w:t>
      </w:r>
      <w:r>
        <w:rPr>
          <w:cs/>
          <w:lang w:val="my-MM" w:bidi="my-MM"/>
        </w:rPr>
        <w:t>သည်— ကယ်တင်ခြင်းခံရသောသူများနှင့် ကယ်တင်ခြင်းမခံရသေးသူများ သို့မဟုတ် အသစ်ပြန်လည်</w:t>
      </w:r>
      <w:r w:rsidR="000C7603">
        <w:rPr>
          <w:rFonts w:hint="cs"/>
          <w:cs/>
          <w:lang w:val="my-MM" w:bidi="my-MM"/>
        </w:rPr>
        <w:t xml:space="preserve"> </w:t>
      </w:r>
      <w:r>
        <w:rPr>
          <w:cs/>
          <w:lang w:val="my-MM" w:bidi="my-MM"/>
        </w:rPr>
        <w:t>မွေးဖွားသူနှင့် ပြန်လည်မမွေးဖွားသေးသူများဟူ၍ ဖြစ်သည်။ ယခု၊ ကျွန်ုပ်ကိုအထင်အမြင်မလွဲပါနှင့်၊ လူများသည် ကယ်တင်ခြင်းရခြင်း၊ မရခြင်း သို့မဟုတ် အသစ်ပြန်လည်မွေးဖွားခြင်း၊ မမွေးဖွားခြင်း ရှိခြင်းတို့ကြောင့် ခွဲခြားမှုသည် အလွန်အရေးကြီးပါသည်။ သို့သော် တစ်ချိန်တည်းမှာပင်၊ ဤအရာများ</w:t>
      </w:r>
      <w:r w:rsidR="000C7603">
        <w:rPr>
          <w:rFonts w:hint="cs"/>
          <w:cs/>
          <w:lang w:val="my-MM" w:bidi="my-MM"/>
        </w:rPr>
        <w:t xml:space="preserve"> </w:t>
      </w:r>
      <w:r>
        <w:rPr>
          <w:cs/>
          <w:lang w:val="my-MM" w:bidi="my-MM"/>
        </w:rPr>
        <w:t>သည် ဓမ္မဟောင်းပရောဖက်များ စဥ်းစားတွေးခေါ်သောအသုံးအနှုန်းများ အမျိုးအစားများ မဟုတ်ပါ။</w:t>
      </w:r>
    </w:p>
    <w:p w14:paraId="2DE0523A" w14:textId="27368092" w:rsidR="00DB17CD" w:rsidRDefault="004637FB" w:rsidP="00DB17CD">
      <w:pPr>
        <w:pStyle w:val="BodyText0"/>
        <w:rPr>
          <w:cs/>
          <w:lang w:bidi="te"/>
        </w:rPr>
      </w:pPr>
      <w:r>
        <w:rPr>
          <w:cs/>
          <w:lang w:val="my-MM" w:bidi="my-MM"/>
        </w:rPr>
        <w:t>ကယ်တင်ခြင်းအကြောင်းနှင့်ပတ်သက်၍ ပရောဖက်များ၏နားလည်သဘောပေါက်မှုကို သိရှိရန် အကောင်းဆုံးနည်းလမ်းတစ်ခုမှာ ကမ္ဘာပေါ်ရှိ မတူညီသောလူသုံးမျိုးကြားတွင် ကွဲပြားမှုကိုပြုလုပ်ခြင်း</w:t>
      </w:r>
      <w:r w:rsidR="000C7603">
        <w:rPr>
          <w:rFonts w:hint="cs"/>
          <w:cs/>
          <w:lang w:val="my-MM" w:bidi="my-MM"/>
        </w:rPr>
        <w:t xml:space="preserve"> </w:t>
      </w:r>
      <w:r>
        <w:rPr>
          <w:cs/>
          <w:lang w:val="my-MM" w:bidi="my-MM"/>
        </w:rPr>
        <w:t>ဖြစ်သည်_ပထမ၊ ဣသရေလလူမျိုး၏ပဋိညာဉ်အသိုက်အဝန်းပြင်ပရှိသူများ၊ ဒုတိယ၊ မြင်နိုင်သော</w:t>
      </w:r>
      <w:r w:rsidR="000C7603">
        <w:rPr>
          <w:rFonts w:hint="cs"/>
          <w:cs/>
          <w:lang w:val="my-MM" w:bidi="my-MM"/>
        </w:rPr>
        <w:t xml:space="preserve"> </w:t>
      </w:r>
      <w:r>
        <w:rPr>
          <w:cs/>
          <w:lang w:val="my-MM" w:bidi="my-MM"/>
        </w:rPr>
        <w:t>ဣသရေလ၏ပဋိညာဉ်အသိုက်အဝန်းတွင်ရှိသူများ၊ တတိယ၊ မျက်မြင်မရသောပဋိညာဉ်အသိုက်အဝန်း</w:t>
      </w:r>
      <w:r w:rsidR="000C7603">
        <w:rPr>
          <w:rFonts w:hint="cs"/>
          <w:cs/>
          <w:lang w:val="my-MM" w:bidi="my-MM"/>
        </w:rPr>
        <w:t xml:space="preserve"> </w:t>
      </w:r>
      <w:r>
        <w:rPr>
          <w:cs/>
          <w:lang w:val="my-MM" w:bidi="my-MM"/>
        </w:rPr>
        <w:t>အတွင်းရှိသူများ ဖြစ်သည်။</w:t>
      </w:r>
    </w:p>
    <w:p w14:paraId="79C0B7C8" w14:textId="6AB1463C" w:rsidR="00DB17CD" w:rsidRDefault="004637FB" w:rsidP="001B38F9">
      <w:pPr>
        <w:pStyle w:val="PanelHeading"/>
        <w:rPr>
          <w:cs/>
          <w:lang w:bidi="ta-IN"/>
        </w:rPr>
      </w:pPr>
      <w:bookmarkStart w:id="22" w:name="_Toc156286719"/>
      <w:r>
        <w:rPr>
          <w:cs/>
          <w:lang w:val="my-MM" w:bidi="my-MM"/>
        </w:rPr>
        <w:lastRenderedPageBreak/>
        <w:t>ပဋိညာဉ်ပြင်ပ</w:t>
      </w:r>
      <w:bookmarkEnd w:id="22"/>
    </w:p>
    <w:p w14:paraId="5BB6D601" w14:textId="35714E72" w:rsidR="005550DD" w:rsidRPr="005550DD" w:rsidRDefault="004637FB" w:rsidP="00DB17CD">
      <w:pPr>
        <w:pStyle w:val="BodyText0"/>
        <w:rPr>
          <w:cs/>
        </w:rPr>
      </w:pPr>
      <w:r>
        <w:rPr>
          <w:cs/>
          <w:lang w:val="my-MM" w:bidi="my-MM"/>
        </w:rPr>
        <w:t>ပဋိညာဉ်ပြင်ပရှိသူများ၏ ပထမအမျိုးအစားကို သုံးသပ်ကြည့်ပါ။ အမှန်တကယ်တွင်၊ ဤသည်</w:t>
      </w:r>
      <w:r w:rsidR="000C7603">
        <w:rPr>
          <w:rFonts w:hint="cs"/>
          <w:cs/>
          <w:lang w:val="my-MM" w:bidi="my-MM"/>
        </w:rPr>
        <w:t xml:space="preserve"> </w:t>
      </w:r>
      <w:r w:rsidR="000C7603">
        <w:rPr>
          <w:cs/>
          <w:lang w:val="my-MM" w:bidi="my-MM"/>
        </w:rPr>
        <w:t>မှာ</w:t>
      </w:r>
      <w:r>
        <w:rPr>
          <w:cs/>
          <w:lang w:val="my-MM" w:bidi="my-MM"/>
        </w:rPr>
        <w:t>ပရောဖက်များလိုက်နာခဲ့သော အထင်ရှားဆ</w:t>
      </w:r>
      <w:r w:rsidR="000C7603">
        <w:rPr>
          <w:cs/>
          <w:lang w:val="my-MM" w:bidi="my-MM"/>
        </w:rPr>
        <w:t>ုံးသော</w:t>
      </w:r>
      <w:r>
        <w:rPr>
          <w:cs/>
          <w:lang w:val="my-MM" w:bidi="my-MM"/>
        </w:rPr>
        <w:t>အမျိုးအစားဖြစ်သည်။ ဤသူတို့သည် ဣသရေလ</w:t>
      </w:r>
      <w:r w:rsidR="000C7603">
        <w:rPr>
          <w:rFonts w:hint="cs"/>
          <w:cs/>
          <w:lang w:val="my-MM" w:bidi="my-MM"/>
        </w:rPr>
        <w:t xml:space="preserve"> လူ</w:t>
      </w:r>
      <w:r>
        <w:rPr>
          <w:cs/>
          <w:lang w:val="my-MM" w:bidi="my-MM"/>
        </w:rPr>
        <w:t>မျိုးနှင့် ဘုရားသခင်ဖွဲ့ထားသော ပဋိညာဉ်ပြင</w:t>
      </w:r>
      <w:r w:rsidR="000C7603">
        <w:rPr>
          <w:cs/>
          <w:lang w:val="my-MM" w:bidi="my-MM"/>
        </w:rPr>
        <w:t>်ပမှလူများဖြစ်သည်။ ဘုရားသခင်သည်</w:t>
      </w:r>
      <w:r w:rsidR="000C7603">
        <w:rPr>
          <w:rFonts w:hint="cs"/>
          <w:cs/>
          <w:lang w:val="my-MM" w:bidi="my-MM"/>
        </w:rPr>
        <w:t xml:space="preserve"> </w:t>
      </w:r>
      <w:r>
        <w:rPr>
          <w:cs/>
          <w:lang w:val="my-MM" w:bidi="my-MM"/>
        </w:rPr>
        <w:t>ဣသရေလ</w:t>
      </w:r>
      <w:r w:rsidR="000C7603">
        <w:rPr>
          <w:rFonts w:hint="cs"/>
          <w:cs/>
          <w:lang w:val="my-MM" w:bidi="my-MM"/>
        </w:rPr>
        <w:t xml:space="preserve"> </w:t>
      </w:r>
      <w:r>
        <w:rPr>
          <w:cs/>
          <w:lang w:val="my-MM" w:bidi="my-MM"/>
        </w:rPr>
        <w:t>လူမျိုးကို ရွေးချယ်ပြီး မောရှေ၊ အာဗြဟံနှင့် ဒါဝိဒ်တို့တွင် အထူးပဋိညာဉ်များပေးသောအခါ၊ ဣသရေလအားဤရွေးချယ်မှုက မြေကြီးပေါ်ရှိ အခြားလူမျိုးသည်ရွေးကောက်ထားသောလူများထဲတွင် မပါဝင်ဟု ဆိုလိုခြင်းဖြစ်သည်။ ခြွင်းချက်အနေဖြင့် ရုသနှင့် ရာခပ်ကဲ့သို့သော တစ်ပါးအမျိုးသားများ</w:t>
      </w:r>
      <w:r w:rsidR="000C7603">
        <w:rPr>
          <w:rFonts w:hint="cs"/>
          <w:cs/>
          <w:lang w:val="my-MM" w:bidi="my-MM"/>
        </w:rPr>
        <w:t xml:space="preserve"> </w:t>
      </w:r>
      <w:r>
        <w:rPr>
          <w:cs/>
          <w:lang w:val="my-MM" w:bidi="my-MM"/>
        </w:rPr>
        <w:t>သည် ဘုရားသခင့်လူမျိုးနှင့် ကွဲက</w:t>
      </w:r>
      <w:r w:rsidR="000C7603">
        <w:rPr>
          <w:cs/>
          <w:lang w:val="my-MM" w:bidi="my-MM"/>
        </w:rPr>
        <w:t>ွာခဲ့ကြသောကြောင့် ဤလူမျိုးနှင့်</w:t>
      </w:r>
      <w:r>
        <w:rPr>
          <w:cs/>
          <w:lang w:val="my-MM" w:bidi="my-MM"/>
        </w:rPr>
        <w:t>အထူးပဋိညာဉ်များ၏ပြင်ပတွင် ရှိနေကြသည်။ ကျွန်ုပ်တို့မြင်ရသည်အတိုင်း၊ တစ်ပါးအမျိုးသားများသည် အာဒံနှင့်နောဧ၏ စကြဝဠာ</w:t>
      </w:r>
      <w:r w:rsidR="000C7603">
        <w:rPr>
          <w:rFonts w:hint="cs"/>
          <w:cs/>
          <w:lang w:val="my-MM" w:bidi="my-MM"/>
        </w:rPr>
        <w:t xml:space="preserve"> </w:t>
      </w:r>
      <w:r>
        <w:rPr>
          <w:cs/>
          <w:lang w:val="my-MM" w:bidi="my-MM"/>
        </w:rPr>
        <w:t>ဆိုင်ရာပဋိညာဉ်များနှင့် ချည်နှောင်ထားကြောင်း ပရောဖက်များက ယုံကြည်ကြသည်။ ထိုပဋိညာဉ်များ</w:t>
      </w:r>
      <w:r w:rsidR="000C7603">
        <w:rPr>
          <w:rFonts w:hint="cs"/>
          <w:cs/>
          <w:lang w:val="my-MM" w:bidi="my-MM"/>
        </w:rPr>
        <w:t xml:space="preserve"> </w:t>
      </w:r>
      <w:r>
        <w:rPr>
          <w:cs/>
          <w:lang w:val="my-MM" w:bidi="my-MM"/>
        </w:rPr>
        <w:t>တွင်ရှိသော တရားစီရင်ခြင်းနှင့် ရွေးနုတ်ကယ်တင်ခြင်းဆိုင်ရာ အခြေခံဖွဲ့စည်းပုံများသည် လူမျိုးအားလုံး</w:t>
      </w:r>
      <w:r w:rsidR="000C7603">
        <w:rPr>
          <w:rFonts w:hint="cs"/>
          <w:cs/>
          <w:lang w:val="my-MM" w:bidi="my-MM"/>
        </w:rPr>
        <w:t xml:space="preserve"> </w:t>
      </w:r>
      <w:r>
        <w:rPr>
          <w:cs/>
          <w:lang w:val="my-MM" w:bidi="my-MM"/>
        </w:rPr>
        <w:t>နှင့်သက်ဆိုင်သည်။ သို့သော် တစ်ချိန်တည်းမှာပင်၊ ဓမ္မဟောင်းကာလတွင်၊ ပဋိညာဉ်အသိုက်အဝန်းပြင်ပ သို့မဟုတ် ဘုရားသခင်နှင့် ဣသရေလတို့၏ အထူးပဋိညာဉ်ဆက်ဆံရေးပြင်ပမှ ဤလူများသည် ကယ်တင်ခြင်းရနိုင်ခြေမှ ဖြတ်တောက်ခြင်းခံခဲ့ရသည်။ သူတို့၏အပြစ်သည် သူတို့ကိုကမ္ဘာပေါ်တွင် မျှော်လင့်ချက်မဲ့စေသည်။</w:t>
      </w:r>
    </w:p>
    <w:p w14:paraId="411BE6A8" w14:textId="19038C38" w:rsidR="00DB17CD" w:rsidRDefault="004637FB" w:rsidP="00DB17CD">
      <w:pPr>
        <w:pStyle w:val="BodyText0"/>
        <w:rPr>
          <w:cs/>
          <w:lang w:bidi="te"/>
        </w:rPr>
      </w:pPr>
      <w:r>
        <w:rPr>
          <w:cs/>
          <w:lang w:val="my-MM" w:bidi="my-MM"/>
        </w:rPr>
        <w:t>ပေါလုသည် ဧဖက်ကျမ်းတွင် တစ်ပါးအမျိုးသားများအကြောင်း ဤသို့ပြောခဲ့သည်။ ဧဖက် ၂:၁၁-၁၂ တွင် ဤစကားများကို မိန့်တော်မူသည်_</w:t>
      </w:r>
    </w:p>
    <w:p w14:paraId="6B566630" w14:textId="6833745A" w:rsidR="00DB17CD" w:rsidRDefault="004637FB" w:rsidP="00E7458F">
      <w:pPr>
        <w:pStyle w:val="Quotations"/>
        <w:rPr>
          <w:cs/>
          <w:lang w:bidi="te"/>
        </w:rPr>
      </w:pPr>
      <w:r w:rsidRPr="003E5D5A">
        <w:rPr>
          <w:cs/>
          <w:lang w:val="my-MM" w:bidi="my-MM"/>
        </w:rPr>
        <w:t>သင်တို့သည် အထက်က ပကတိအတိုင်း ဖြစ်ကြသည်ကိုလည်းကောင်း၊...ထိုအခါ သင်တို့သည် ခရစ်တော်ကိုမသိ၊ ဣသရေလအပေါင်း၌ မဝင်၊ ကတိတော်ပါသော ပဋိညာဉ် တရားတို့နှင့်မဆိုင်၊ မျှော်လင့်ခြင်းမရှိ၊ လောက၌ ဘုရားမဲ့ နေကြသည်ကိုလည်းကောင်း၊ အောက်မေ့ကြလော့။ (ဧဖက် ၂း၁၁-၁၂)။</w:t>
      </w:r>
    </w:p>
    <w:p w14:paraId="15F4813B" w14:textId="6E2285A4" w:rsidR="00DB17CD" w:rsidRPr="005550DD" w:rsidRDefault="004637FB" w:rsidP="00DB17CD">
      <w:pPr>
        <w:pStyle w:val="BodyText0"/>
        <w:rPr>
          <w:cs/>
        </w:rPr>
      </w:pPr>
      <w:r>
        <w:rPr>
          <w:cs/>
          <w:lang w:val="my-MM" w:bidi="my-MM"/>
        </w:rPr>
        <w:t>ဤသည်မှာ တစ်ပါးအမျိုးသားများ၏ဓမ္မဟောင်းကာလ အခြေအနေပင်ဖြစ်သည်။ သူတို့သည်</w:t>
      </w:r>
      <w:r w:rsidR="00B61464">
        <w:rPr>
          <w:rFonts w:hint="cs"/>
          <w:cs/>
          <w:lang w:val="my-MM" w:bidi="my-MM"/>
        </w:rPr>
        <w:t xml:space="preserve"> </w:t>
      </w:r>
      <w:r>
        <w:rPr>
          <w:cs/>
          <w:lang w:val="my-MM" w:bidi="my-MM"/>
        </w:rPr>
        <w:t>ပဋိညာဉ်၏အပြင်ဘက်တွင်ရှိကြပြီး၊ ဣသရေလနှင့်ပြုသော ပဋိညာဉ်များမှတဆင့် ရောက်လာသော ကယ်တင်ခြင်းရနိုင်ခြေနှင့် အလွန်ဝေးကွာသည်။</w:t>
      </w:r>
    </w:p>
    <w:p w14:paraId="26390A59" w14:textId="77777777" w:rsidR="00DB17CD" w:rsidRDefault="004637FB" w:rsidP="001B38F9">
      <w:pPr>
        <w:pStyle w:val="PanelHeading"/>
        <w:rPr>
          <w:cs/>
          <w:lang w:bidi="ta-IN"/>
        </w:rPr>
      </w:pPr>
      <w:bookmarkStart w:id="23" w:name="_Toc156286720"/>
      <w:r>
        <w:rPr>
          <w:cs/>
          <w:lang w:val="my-MM" w:bidi="my-MM"/>
        </w:rPr>
        <w:t>မြင်နိုင်သောပဋိညာဉ်</w:t>
      </w:r>
      <w:bookmarkEnd w:id="23"/>
    </w:p>
    <w:p w14:paraId="1444E55C" w14:textId="22B32327" w:rsidR="005550DD" w:rsidRPr="005550DD" w:rsidRDefault="004637FB" w:rsidP="00DB17CD">
      <w:pPr>
        <w:pStyle w:val="BodyText0"/>
        <w:rPr>
          <w:cs/>
        </w:rPr>
      </w:pPr>
      <w:r>
        <w:rPr>
          <w:cs/>
          <w:lang w:val="my-MM" w:bidi="my-MM"/>
        </w:rPr>
        <w:t>ခရစ်ယာန်အများစုသည် ပဋိညာဉ်ပြင်ပ၌ရှိသည့် တစ်ပါးအမျိုးသားများကို နားလည်ရန် အခက်အခဲအနည်းငယ်ရှိကြသော်လည်း၊ ပရောဖက်ပြုချက်ဆိုင်ရာရှုထောင့်မှ ဒုတိယအမျိုးအစားဖြစ်</w:t>
      </w:r>
      <w:r w:rsidR="00B61464">
        <w:rPr>
          <w:rFonts w:hint="cs"/>
          <w:cs/>
          <w:lang w:val="my-MM" w:bidi="my-MM"/>
        </w:rPr>
        <w:t xml:space="preserve"> </w:t>
      </w:r>
      <w:r>
        <w:rPr>
          <w:cs/>
          <w:lang w:val="my-MM" w:bidi="my-MM"/>
        </w:rPr>
        <w:t>သည့်— ဣသရေလလူမျိုး</w:t>
      </w:r>
      <w:r w:rsidR="00B61464">
        <w:rPr>
          <w:cs/>
          <w:lang w:val="my-MM" w:bidi="my-MM"/>
        </w:rPr>
        <w:t>အသိုက်အဝန်းအတွင်း၌ရှိသည့်လူများ</w:t>
      </w:r>
      <w:r>
        <w:rPr>
          <w:cs/>
          <w:lang w:val="my-MM" w:bidi="my-MM"/>
        </w:rPr>
        <w:t>သို့ ရောက်သည့်အခါ ၎င်းအခက်အခဲ</w:t>
      </w:r>
      <w:r w:rsidR="00B61464">
        <w:rPr>
          <w:rFonts w:hint="cs"/>
          <w:cs/>
          <w:lang w:val="my-MM" w:bidi="my-MM"/>
        </w:rPr>
        <w:t xml:space="preserve"> </w:t>
      </w:r>
      <w:r>
        <w:rPr>
          <w:cs/>
          <w:lang w:val="my-MM" w:bidi="my-MM"/>
        </w:rPr>
        <w:t>များစတင်လာသည်ကို ကျွန်ုပ်တွေ့ရှိရသည်။ မြင်နိုင်သောပဋိညာဉ်အသိုက်အဝန်းအကြောင်း ကျွန်ုပ်တို့</w:t>
      </w:r>
      <w:r w:rsidR="00B61464">
        <w:rPr>
          <w:rFonts w:hint="cs"/>
          <w:cs/>
          <w:lang w:val="my-MM" w:bidi="my-MM"/>
        </w:rPr>
        <w:t xml:space="preserve"> </w:t>
      </w:r>
      <w:r>
        <w:rPr>
          <w:cs/>
          <w:lang w:val="my-MM" w:bidi="my-MM"/>
        </w:rPr>
        <w:lastRenderedPageBreak/>
        <w:t>ပြောသောအခါ၊ ဣသရေလလူမျိုး၏အစိတ်အပိုင်းဖြစ်ခဲ့ကြသော ဓမ္မဟောင်းကာလရှိသူများအားလုံးကို ကျွန်ုပ်တို့ သတိရမိပါသည်။ ဤအမျိုးအစားတွင် စစ်မှန်သောယုံကြည်သူများနှင့် စစ်မှန်သောယုံကြည်သူ</w:t>
      </w:r>
      <w:r w:rsidR="00B61464">
        <w:rPr>
          <w:rFonts w:hint="cs"/>
          <w:cs/>
          <w:lang w:val="my-MM" w:bidi="my-MM"/>
        </w:rPr>
        <w:t xml:space="preserve"> </w:t>
      </w:r>
      <w:r>
        <w:rPr>
          <w:cs/>
          <w:lang w:val="my-MM" w:bidi="my-MM"/>
        </w:rPr>
        <w:t>မဟုတ်သူ</w:t>
      </w:r>
      <w:r w:rsidR="00B61464">
        <w:rPr>
          <w:cs/>
          <w:lang w:val="my-MM" w:bidi="my-MM"/>
        </w:rPr>
        <w:t>များ နှစ်မျိုးလုံးပါဝင်</w:t>
      </w:r>
      <w:r>
        <w:rPr>
          <w:cs/>
          <w:lang w:val="my-MM" w:bidi="my-MM"/>
        </w:rPr>
        <w:t>သည်။ ဤပဋိညာဉ်အမျိုးအစားကို မိတ်ဆက်ရန် အကောင်းဆုံးနည်းလမ်း</w:t>
      </w:r>
      <w:r w:rsidR="00B61464">
        <w:rPr>
          <w:rFonts w:hint="cs"/>
          <w:cs/>
          <w:lang w:val="my-MM" w:bidi="my-MM"/>
        </w:rPr>
        <w:t xml:space="preserve"> </w:t>
      </w:r>
      <w:r>
        <w:rPr>
          <w:cs/>
          <w:lang w:val="my-MM" w:bidi="my-MM"/>
        </w:rPr>
        <w:t>တစ်ခုမှာ ရှေးပရိုတက်စတင့်ဓမ္မပညာသို့ ပြန်လည်ရောက်ရှိရန်ဖြစ်သည်။</w:t>
      </w:r>
    </w:p>
    <w:p w14:paraId="6B747891" w14:textId="73C1505F" w:rsidR="00DB17CD" w:rsidRDefault="004637FB" w:rsidP="00DB17CD">
      <w:pPr>
        <w:pStyle w:val="BodyText0"/>
        <w:rPr>
          <w:cs/>
          <w:lang w:bidi="te"/>
        </w:rPr>
      </w:pPr>
      <w:r>
        <w:rPr>
          <w:cs/>
          <w:lang w:val="my-MM" w:bidi="my-MM"/>
        </w:rPr>
        <w:t>ရှေးပရိုတက်စတင့်များသည် ပရောဖက်များအသုံးပြုသည်ထက် ကွဲပြားသောအသုံးအနှုန်းများ</w:t>
      </w:r>
      <w:r w:rsidR="00B61464">
        <w:rPr>
          <w:rFonts w:hint="cs"/>
          <w:cs/>
          <w:lang w:val="my-MM" w:bidi="my-MM"/>
        </w:rPr>
        <w:t xml:space="preserve"> </w:t>
      </w:r>
      <w:r>
        <w:rPr>
          <w:cs/>
          <w:lang w:val="my-MM" w:bidi="my-MM"/>
        </w:rPr>
        <w:t>ကို အသုံးပြုခဲ့ကြသော်လည်း၊ ရှေးပရိုတက်စတင့်ဓမ္မပညာရှင်များသည် ဣသရေလလူမျိုး၏ပဋိညာဉ်</w:t>
      </w:r>
      <w:r w:rsidR="00B61464">
        <w:rPr>
          <w:rFonts w:hint="cs"/>
          <w:cs/>
          <w:lang w:val="my-MM" w:bidi="my-MM"/>
        </w:rPr>
        <w:t xml:space="preserve"> </w:t>
      </w:r>
      <w:r>
        <w:rPr>
          <w:cs/>
          <w:lang w:val="my-MM" w:bidi="my-MM"/>
        </w:rPr>
        <w:t>အသိုက်အဝန်းနှင့်ပတ်သက်၍ ပရောဖက်များ၏တွေးခေါ်ပုံနှင့်ယှဉ်တွဲကာ အသင်းတော်ကို</w:t>
      </w:r>
      <w:r w:rsidR="00B61464">
        <w:rPr>
          <w:rFonts w:hint="cs"/>
          <w:cs/>
          <w:lang w:val="my-MM" w:bidi="my-MM"/>
        </w:rPr>
        <w:t xml:space="preserve"> </w:t>
      </w:r>
      <w:r>
        <w:rPr>
          <w:cs/>
          <w:lang w:val="my-MM" w:bidi="my-MM"/>
        </w:rPr>
        <w:t>ဖော်ပြခဲ့ကြ</w:t>
      </w:r>
      <w:r w:rsidR="00B61464">
        <w:rPr>
          <w:rFonts w:hint="cs"/>
          <w:cs/>
          <w:lang w:val="my-MM" w:bidi="my-MM"/>
        </w:rPr>
        <w:t xml:space="preserve"> </w:t>
      </w:r>
      <w:r>
        <w:rPr>
          <w:cs/>
          <w:lang w:val="my-MM" w:bidi="my-MM"/>
        </w:rPr>
        <w:t>သည်။ ဤနေရာတွင် “မြင်နိုင်သောအသင်းတော်” ၏ရိုးရာပုံစံကို ကျွန်ုပ်၏စိတ်ထဲတွင် မြင်မိသည်။ ဝမ်းနည်းစွာဖြင့်၊ ယနေ့ခေတ်တွင် ဤဝေါဟာရကို တွင်ကျယ်စွာအသုံးမပြုသောကြောင့်၊ “မြင်နိုင်သော</w:t>
      </w:r>
      <w:r w:rsidR="00B61464">
        <w:rPr>
          <w:rFonts w:hint="cs"/>
          <w:cs/>
          <w:lang w:val="my-MM" w:bidi="my-MM"/>
        </w:rPr>
        <w:t xml:space="preserve"> </w:t>
      </w:r>
      <w:r>
        <w:rPr>
          <w:cs/>
          <w:lang w:val="my-MM" w:bidi="my-MM"/>
        </w:rPr>
        <w:t>အသင်းတော်” ဟူသောဤအသုံးအနှုန်းအား ရှေးပရိုတက်စတင့်တို့အသုံးပြုသည့်အဓိပ္ပါယ်ကို လေ့လာ</w:t>
      </w:r>
      <w:r w:rsidR="00B61464">
        <w:rPr>
          <w:rFonts w:hint="cs"/>
          <w:cs/>
          <w:lang w:val="my-MM" w:bidi="my-MM"/>
        </w:rPr>
        <w:t xml:space="preserve"> </w:t>
      </w:r>
      <w:r>
        <w:rPr>
          <w:cs/>
          <w:lang w:val="my-MM" w:bidi="my-MM"/>
        </w:rPr>
        <w:t xml:space="preserve">ကြည့်ရန် လိုအပ်ပါသည်။ </w:t>
      </w:r>
      <w:r>
        <w:rPr>
          <w:i/>
          <w:iCs/>
          <w:cs/>
          <w:lang w:val="my-MM" w:bidi="my-MM"/>
        </w:rPr>
        <w:t>Westminster Confession of Faith</w:t>
      </w:r>
      <w:r>
        <w:rPr>
          <w:cs/>
          <w:lang w:val="my-MM" w:bidi="my-MM"/>
        </w:rPr>
        <w:t xml:space="preserve"> ၏အခန်း ၂၅၊ အပိုဒ် ၁ တွင် “မြင်နိုင်</w:t>
      </w:r>
      <w:r w:rsidR="00B61464">
        <w:rPr>
          <w:rFonts w:hint="cs"/>
          <w:cs/>
          <w:lang w:val="my-MM" w:bidi="my-MM"/>
        </w:rPr>
        <w:t xml:space="preserve"> </w:t>
      </w:r>
      <w:r>
        <w:rPr>
          <w:cs/>
          <w:lang w:val="my-MM" w:bidi="my-MM"/>
        </w:rPr>
        <w:t>သောအသင်းတော်”ကိုဤနည်းဖြင့်ဖော်ပြသည်_</w:t>
      </w:r>
    </w:p>
    <w:p w14:paraId="7E448CA7" w14:textId="601021B6" w:rsidR="003E32A6" w:rsidRDefault="004637FB" w:rsidP="00E7458F">
      <w:pPr>
        <w:pStyle w:val="Quotations"/>
        <w:rPr>
          <w:cs/>
          <w:lang w:bidi="te"/>
        </w:rPr>
      </w:pPr>
      <w:r w:rsidRPr="005E1153">
        <w:rPr>
          <w:cs/>
          <w:lang w:val="my-MM" w:bidi="my-MM"/>
        </w:rPr>
        <w:t>မြင်နိုင်သောအသင်းတော်တွင် ကမ္ဘာတစ်ဝှမ်းလုံးရှိ စစ်မှန</w:t>
      </w:r>
      <w:r w:rsidR="00B61464">
        <w:rPr>
          <w:cs/>
          <w:lang w:val="my-MM" w:bidi="my-MM"/>
        </w:rPr>
        <w:t>်သည်ဟုဆိုသော ဘာသာတရားများနှင့်</w:t>
      </w:r>
      <w:r w:rsidR="00B61464">
        <w:rPr>
          <w:rFonts w:hint="cs"/>
          <w:cs/>
          <w:lang w:val="my-MM" w:bidi="my-MM"/>
        </w:rPr>
        <w:t xml:space="preserve"> </w:t>
      </w:r>
      <w:r w:rsidRPr="005E1153">
        <w:rPr>
          <w:cs/>
          <w:lang w:val="my-MM" w:bidi="my-MM"/>
        </w:rPr>
        <w:t>၎င်းတို့၏သားသမီးများ အားလုံးပါဝင်ပြီး၊ သခင်ယေရှုခရစ်၏နိုင်ငံတော်၊ သာမန်ကယ်တင်ခြင်းရနိုင်ခြေမရှိသော ဘုရားသခင်၏အိမ်တော်နှင့် မိသားစုဖြစ်သည်။</w:t>
      </w:r>
    </w:p>
    <w:p w14:paraId="67948E8A" w14:textId="2015E0A7" w:rsidR="00DB17CD" w:rsidRDefault="004637FB" w:rsidP="00DB17CD">
      <w:pPr>
        <w:pStyle w:val="BodyText0"/>
        <w:rPr>
          <w:cs/>
          <w:lang w:bidi="te"/>
        </w:rPr>
      </w:pPr>
      <w:r>
        <w:rPr>
          <w:cs/>
          <w:lang w:val="my-MM" w:bidi="my-MM"/>
        </w:rPr>
        <w:t>မြင်နိုင်သောအသင်းတော်၏ဤဖော်ပြချက်သည် မြင်နိုင်သောပဋိညာဉ်အသိုက်အဝန်း၏</w:t>
      </w:r>
      <w:r w:rsidR="00B61464">
        <w:rPr>
          <w:rFonts w:hint="cs"/>
          <w:cs/>
          <w:lang w:val="my-MM" w:bidi="my-MM"/>
        </w:rPr>
        <w:t xml:space="preserve"> </w:t>
      </w:r>
      <w:r>
        <w:rPr>
          <w:cs/>
          <w:lang w:val="my-MM" w:bidi="my-MM"/>
        </w:rPr>
        <w:t>အင်</w:t>
      </w:r>
      <w:r w:rsidR="00B61464">
        <w:rPr>
          <w:cs/>
          <w:lang w:val="my-MM" w:bidi="my-MM"/>
        </w:rPr>
        <w:t>္ဂါရပ်နှစ်ခုကို ကျွန်ုပ်တို့အား</w:t>
      </w:r>
      <w:r>
        <w:rPr>
          <w:cs/>
          <w:lang w:val="my-MM" w:bidi="my-MM"/>
        </w:rPr>
        <w:t>သတိပေးသည်။ ပထမ၊ မြင်နိုင်သောအသင်းတော်တွင် စစ်မှန်သော</w:t>
      </w:r>
      <w:r w:rsidR="00B61464">
        <w:rPr>
          <w:rFonts w:hint="cs"/>
          <w:cs/>
          <w:lang w:val="my-MM" w:bidi="my-MM"/>
        </w:rPr>
        <w:t xml:space="preserve"> </w:t>
      </w:r>
      <w:r>
        <w:rPr>
          <w:cs/>
          <w:lang w:val="my-MM" w:bidi="my-MM"/>
        </w:rPr>
        <w:t>ယုံကြည်သူများထက် များစွာပါဝင်သည်။ အသင်းတော်သို့လာသူအများစုသည် ခရစ်တော်နောက်သို့ လိုက်သည်ဟုပြောကြသော်လည်း၊ ဤမယုံကြည်သူများသည် ခရစ်ယာန်ယုံကြည်မှုနှင့်ဆက်ဆံခြင်း</w:t>
      </w:r>
      <w:r w:rsidR="00B61464">
        <w:rPr>
          <w:rFonts w:hint="cs"/>
          <w:cs/>
          <w:lang w:val="my-MM" w:bidi="my-MM"/>
        </w:rPr>
        <w:t xml:space="preserve"> </w:t>
      </w:r>
      <w:r>
        <w:rPr>
          <w:cs/>
          <w:lang w:val="my-MM" w:bidi="my-MM"/>
        </w:rPr>
        <w:t>အားဖြင့် ကမ္ဘာကြီးနှင့် ကွဲကွာသွားကြသည်။ သူတို့သည် အသင်းတော်၏အသင်းသားအဖြစ် ကိုယ်တိုင်</w:t>
      </w:r>
      <w:r w:rsidR="00B61464">
        <w:rPr>
          <w:rFonts w:hint="cs"/>
          <w:cs/>
          <w:lang w:val="my-MM" w:bidi="my-MM"/>
        </w:rPr>
        <w:t xml:space="preserve"> </w:t>
      </w:r>
      <w:r>
        <w:rPr>
          <w:cs/>
          <w:lang w:val="my-MM" w:bidi="my-MM"/>
        </w:rPr>
        <w:t>ပါဝင်ကြသော်လည်း၊ သူတို့၏အပြစ်များမှ ထာဝရ ရွေးနှုတ်ခြင်းမရရှိသေးပါ။</w:t>
      </w:r>
    </w:p>
    <w:p w14:paraId="253DB226" w14:textId="25C72983" w:rsidR="005550DD" w:rsidRPr="005550DD" w:rsidRDefault="004637FB" w:rsidP="00DB17CD">
      <w:pPr>
        <w:pStyle w:val="BodyText0"/>
        <w:rPr>
          <w:cs/>
        </w:rPr>
      </w:pPr>
      <w:r>
        <w:rPr>
          <w:cs/>
          <w:lang w:val="my-MM" w:bidi="my-MM"/>
        </w:rPr>
        <w:t>၎င်းအပြင်၊ မြင်နိုင်သောအသင်းတော်အား ပေးထားသည့် အထူးအမည်နာမများကို သတိပြုမိရန်</w:t>
      </w:r>
      <w:r w:rsidR="00B61464">
        <w:rPr>
          <w:rFonts w:hint="cs"/>
          <w:cs/>
          <w:lang w:val="my-MM" w:bidi="my-MM"/>
        </w:rPr>
        <w:t xml:space="preserve"> </w:t>
      </w:r>
      <w:r>
        <w:rPr>
          <w:cs/>
          <w:lang w:val="my-MM" w:bidi="my-MM"/>
        </w:rPr>
        <w:t>အရေးကြီးသည်။ ကျွန်ုပ်တို့၏နားထဲတွင် ထူးဆန်းသည်ဟုထင်ရသော်လည်း ရိုးရာပရိုတက်စတင့်</w:t>
      </w:r>
      <w:r w:rsidR="00B61464">
        <w:rPr>
          <w:rFonts w:hint="cs"/>
          <w:cs/>
          <w:lang w:val="my-MM" w:bidi="my-MM"/>
        </w:rPr>
        <w:t xml:space="preserve"> </w:t>
      </w:r>
      <w:r>
        <w:rPr>
          <w:cs/>
          <w:lang w:val="my-MM" w:bidi="my-MM"/>
        </w:rPr>
        <w:t>ဓမ္မပညာအရ၊ ယုံကြည်သူများနှင့်မယုံကြည်သူများရောနှောနေသော မြင်နိုင်သောအသင်းတော်ကို “အသင်းတော်”၊ “နိုင်ငံတော်”၊ “ဘုရားသခင်၏အိမ်တော်” နှင့် “ဘုရားသခင်၏မိသားစု” ဟုခေါ်ဆိုနိုင်ပါ</w:t>
      </w:r>
      <w:r w:rsidR="00B61464">
        <w:rPr>
          <w:rFonts w:hint="cs"/>
          <w:cs/>
          <w:lang w:val="my-MM" w:bidi="my-MM"/>
        </w:rPr>
        <w:t xml:space="preserve"> </w:t>
      </w:r>
      <w:r>
        <w:rPr>
          <w:cs/>
          <w:lang w:val="my-MM" w:bidi="my-MM"/>
        </w:rPr>
        <w:t>သည်။ မျက်မှောက်ခေတ်ခရစ်ယာန်ဝေါဟာရတွင်၊ ကျွန်ုပ်တို့သည် အမှန်တကယ်ပြန်လည်မွေးဖွားသူများ</w:t>
      </w:r>
      <w:r w:rsidR="00B61464">
        <w:rPr>
          <w:rFonts w:hint="cs"/>
          <w:cs/>
          <w:lang w:val="my-MM" w:bidi="my-MM"/>
        </w:rPr>
        <w:t xml:space="preserve"> </w:t>
      </w:r>
      <w:r>
        <w:rPr>
          <w:cs/>
          <w:lang w:val="my-MM" w:bidi="my-MM"/>
        </w:rPr>
        <w:t>နှင့် ကောင်းကင်ဘုံသို့ခေါ်ဆောင်ခြင်းခံရသောသူများဖြစ်သည်ဟုယုံကြည်သူများအတွက် ဤအသုံး</w:t>
      </w:r>
      <w:r w:rsidR="00B61464">
        <w:rPr>
          <w:rFonts w:hint="cs"/>
          <w:cs/>
          <w:lang w:val="my-MM" w:bidi="my-MM"/>
        </w:rPr>
        <w:t xml:space="preserve"> </w:t>
      </w:r>
      <w:r>
        <w:rPr>
          <w:cs/>
          <w:lang w:val="my-MM" w:bidi="my-MM"/>
        </w:rPr>
        <w:t>အနှုန်းများကို ပုံမှန်အားဖြင့် သီးသန့်ထားရှိပါသည်။ သို့သော် ရိုးရာဓမ္မပညာအရ၊ ဤအသုံးအနှုန်းများ</w:t>
      </w:r>
      <w:r w:rsidR="00B61464">
        <w:rPr>
          <w:rFonts w:hint="cs"/>
          <w:cs/>
          <w:lang w:val="my-MM" w:bidi="my-MM"/>
        </w:rPr>
        <w:t xml:space="preserve"> </w:t>
      </w:r>
      <w:r>
        <w:rPr>
          <w:cs/>
          <w:lang w:val="my-MM" w:bidi="my-MM"/>
        </w:rPr>
        <w:t>သည် ထာဝရရွေးနှုတ်ခြင်းခံရသည်ဖြစ်စေ၊ မခံရသည်ဖြစ်စေ မြင်နိုင်သောအသင်းတော်အတွင်းရှိ</w:t>
      </w:r>
      <w:r w:rsidR="00B61464">
        <w:rPr>
          <w:rFonts w:hint="cs"/>
          <w:cs/>
          <w:lang w:val="my-MM" w:bidi="my-MM"/>
        </w:rPr>
        <w:t xml:space="preserve"> </w:t>
      </w:r>
      <w:r>
        <w:rPr>
          <w:cs/>
          <w:lang w:val="my-MM" w:bidi="my-MM"/>
        </w:rPr>
        <w:t xml:space="preserve">လူတိုင်းကို လက်ခံထားသော ယေဘူယျအမည်နာမများဖြစ်သည်။ ဓမ္မဟောင်းပရောဖက်ကျမ်းများကို </w:t>
      </w:r>
      <w:r>
        <w:rPr>
          <w:cs/>
          <w:lang w:val="my-MM" w:bidi="my-MM"/>
        </w:rPr>
        <w:lastRenderedPageBreak/>
        <w:t>ကျွန်ုပ်တို့ဖတ်ရှုသောအခါ၊ မြင်နိုင်သောဣသရေလလူမျိုးအကြောင်း အလားတူနည်းများဖြင့် တွေးတော</w:t>
      </w:r>
      <w:r w:rsidR="00B61464">
        <w:rPr>
          <w:rFonts w:hint="cs"/>
          <w:cs/>
          <w:lang w:val="my-MM" w:bidi="my-MM"/>
        </w:rPr>
        <w:t xml:space="preserve"> </w:t>
      </w:r>
      <w:r>
        <w:rPr>
          <w:cs/>
          <w:lang w:val="my-MM" w:bidi="my-MM"/>
        </w:rPr>
        <w:t>ကြသည်ကို တွေ့မြင်ရန် မခဲယဉ်းပါ။</w:t>
      </w:r>
    </w:p>
    <w:p w14:paraId="36898C60" w14:textId="63A344EC" w:rsidR="005550DD" w:rsidRPr="005550DD" w:rsidRDefault="004637FB" w:rsidP="00DB17CD">
      <w:pPr>
        <w:pStyle w:val="BodyText0"/>
        <w:rPr>
          <w:cs/>
        </w:rPr>
      </w:pPr>
      <w:r>
        <w:rPr>
          <w:cs/>
          <w:lang w:val="my-MM" w:bidi="my-MM"/>
        </w:rPr>
        <w:t>မြင်နိုင်သောပဋိညာဉ်အသိုက်အဝန်း၏ဤအမျိုးအစားသည် ပရောဖက်ကျမ်းများ၏ကျမ်းပိုဒ်</w:t>
      </w:r>
      <w:r w:rsidR="00B61464">
        <w:rPr>
          <w:rFonts w:hint="cs"/>
          <w:cs/>
          <w:lang w:val="my-MM" w:bidi="my-MM"/>
        </w:rPr>
        <w:t xml:space="preserve"> </w:t>
      </w:r>
      <w:r>
        <w:rPr>
          <w:cs/>
          <w:lang w:val="my-MM" w:bidi="my-MM"/>
        </w:rPr>
        <w:t>များစွာ</w:t>
      </w:r>
      <w:r w:rsidR="00B61464">
        <w:rPr>
          <w:cs/>
          <w:lang w:val="my-MM" w:bidi="my-MM"/>
        </w:rPr>
        <w:t>ကို</w:t>
      </w:r>
      <w:r>
        <w:rPr>
          <w:cs/>
          <w:lang w:val="my-MM" w:bidi="my-MM"/>
        </w:rPr>
        <w:t>နားလည်ရန် ကျွန်ုပ်တို့ကို ကူညီပေးသည်။ ဥပမာ၊ ဟောရှေ၏ပထမအခန်းများတွင် မြင်နိုင်</w:t>
      </w:r>
      <w:r w:rsidR="00B61464">
        <w:rPr>
          <w:rFonts w:hint="cs"/>
          <w:cs/>
          <w:lang w:val="my-MM" w:bidi="my-MM"/>
        </w:rPr>
        <w:t xml:space="preserve"> </w:t>
      </w:r>
      <w:r>
        <w:rPr>
          <w:cs/>
          <w:lang w:val="my-MM" w:bidi="my-MM"/>
        </w:rPr>
        <w:t>သောပဋိညာဉ်အသိုက်အဝန်းကိုဖော်ပြရန်အသုံးပြုသည့်အသုံးအနှုန်းများသည် သိသာစွာကွဲလွဲသည်။ ၁:၃-၉ တွင်၊ ဣသရေလမြောက်ပိုင်း၌ ကြီးမားသောကျိန်ခြင်းခံရမည်ဟု ဟောရှေဟောပြောခဲ့သည်။ သူသည်ကြီးမားသောကျိန်ခြင်းများကို ကြိုတင်ခန့်မှန်းခြင်းဖြစ်သော သူ၏ကလေးသုံးယောက်အား အမည်ပေးခြင်းဖြင့် ၎င်းကိုပြုလုပ်ခဲ့သည်။ ယေဟုလက်ထက်၌ ဣသရေလပြည်၏ ပျက်ဆီးခြင်း</w:t>
      </w:r>
      <w:r w:rsidR="00B61464">
        <w:rPr>
          <w:rFonts w:hint="cs"/>
          <w:cs/>
          <w:lang w:val="my-MM" w:bidi="my-MM"/>
        </w:rPr>
        <w:t xml:space="preserve"> </w:t>
      </w:r>
      <w:r>
        <w:rPr>
          <w:cs/>
          <w:lang w:val="my-MM" w:bidi="my-MM"/>
        </w:rPr>
        <w:t>အကြောင်းကိုအောက်မေ့၍ ကလေးတစ်ဦးကို ယေဇရေလအမည်ဖြင့်မှည့်လေသည်။ ဘုရားသခင်သည် ဣသရေလလူမျိုးကိုဖျက်ဆီးရန် ပြင်ဆင်နေကြောင်း ဤကလေးသည်ပုံဆောင်သည်။ ဟောရှေသည် သူ၏ဒုတိယမြောက်ကလေးကို လော်ရူဟာမအမည်ဖြင့်မှည့်လေသည်။ သူမ၏အမည်သည် “ဘုရားသခင်မချစ်ပါ” ဟု အဓိပ္ပာယ်ရသည်။ ဤအခြေအနေတွင်၊ ချစ်ခြင်းမေတ္တာသည် ဘုရားသခင်နှင့် ကိုယ်တော်၏လူမျိုးကြားကောင်းချီးမင်္ဂလာ၏ အပြုသဘောဆောင်သောပဋိညာဉ်ဆက်ဆံရေးကို ဖော်ပြသည့်အသုံးအနှုန်းဖြစ်သည်။ ဘုရားသခင်၏ပဋိညာဉ်ကောင်းချီးများသည် မကြာမီ နိုင်ငံတော်မှ</w:t>
      </w:r>
      <w:r w:rsidR="00B61464">
        <w:rPr>
          <w:rFonts w:hint="cs"/>
          <w:cs/>
          <w:lang w:val="my-MM" w:bidi="my-MM"/>
        </w:rPr>
        <w:t xml:space="preserve"> </w:t>
      </w:r>
      <w:r>
        <w:rPr>
          <w:cs/>
          <w:lang w:val="my-MM" w:bidi="my-MM"/>
        </w:rPr>
        <w:t>ရုပ်သိမ်းမည်ဖြစ်ကြောင်း ဤကလေးသည်ပုံဆောင်သည်။ ဟောရှေ၏တတိယမြောက်သားကို လောအမ္မိဟုခေါ်သည်၊ “ငါ၏လူမဟုတ်” ဟူ၍ဖြစ်သည်။ ဣသရေလလူမျိုးထံမှ ကိုယ်တော်၏ပဋိညာဉ်</w:t>
      </w:r>
      <w:r w:rsidR="00B61464">
        <w:rPr>
          <w:rFonts w:hint="cs"/>
          <w:cs/>
          <w:lang w:val="my-MM" w:bidi="my-MM"/>
        </w:rPr>
        <w:t xml:space="preserve"> </w:t>
      </w:r>
      <w:r>
        <w:rPr>
          <w:cs/>
          <w:lang w:val="my-MM" w:bidi="my-MM"/>
        </w:rPr>
        <w:t>ကောင်းချီးများကို ရုပ်သိမ်းခြင်းဖြင့် ဘုရားသခင်သည် မိမိလူမျိုးကို ငြင်းပယ်မည်ဖြစ်ကြောင်းကို ဤ</w:t>
      </w:r>
      <w:r w:rsidR="00B61464">
        <w:rPr>
          <w:rFonts w:hint="cs"/>
          <w:cs/>
          <w:lang w:val="my-MM" w:bidi="my-MM"/>
        </w:rPr>
        <w:t xml:space="preserve"> </w:t>
      </w:r>
      <w:r>
        <w:rPr>
          <w:cs/>
          <w:lang w:val="my-MM" w:bidi="my-MM"/>
        </w:rPr>
        <w:t>ကလေးသည်ပုံဆောင်သည်။</w:t>
      </w:r>
    </w:p>
    <w:p w14:paraId="64FA9BB5" w14:textId="4335EF72" w:rsidR="005550DD" w:rsidRPr="005550DD" w:rsidRDefault="004637FB" w:rsidP="00DB17CD">
      <w:pPr>
        <w:pStyle w:val="BodyText0"/>
        <w:rPr>
          <w:cs/>
        </w:rPr>
      </w:pPr>
      <w:r>
        <w:rPr>
          <w:cs/>
          <w:lang w:val="my-MM" w:bidi="my-MM"/>
        </w:rPr>
        <w:t>သို့သော် တစ်ချိန်တည်းတွင်၊ ဟောရှေသည် ဘုရားသခင်၏ကျွန်ခံရာစီရင်ခြင်းအောက် ကျဆုံး</w:t>
      </w:r>
      <w:r w:rsidR="00B61464">
        <w:rPr>
          <w:rFonts w:hint="cs"/>
          <w:cs/>
          <w:lang w:val="my-MM" w:bidi="my-MM"/>
        </w:rPr>
        <w:t xml:space="preserve"> </w:t>
      </w:r>
      <w:r>
        <w:rPr>
          <w:cs/>
          <w:lang w:val="my-MM" w:bidi="my-MM"/>
        </w:rPr>
        <w:t>တော့မည့်သူများကိုလည်း မျှော်လင့်ချက်ပေးခဲ့သည်။ တိုင်းပြည် ပြန်လည်ထူထောင်ရေးသည် တစ်နေ့</w:t>
      </w:r>
      <w:r w:rsidR="00B61464">
        <w:rPr>
          <w:rFonts w:hint="cs"/>
          <w:cs/>
          <w:lang w:val="my-MM" w:bidi="my-MM"/>
        </w:rPr>
        <w:t xml:space="preserve"> </w:t>
      </w:r>
      <w:r>
        <w:rPr>
          <w:cs/>
          <w:lang w:val="my-MM" w:bidi="my-MM"/>
        </w:rPr>
        <w:t>တွင်ဖြစ်မည်ဟု ပရောဖက်သည် ဣသရေလလူမျိုးအားအာမခံခဲ့သည်။ ဤမျှော်လင့်ချက်ကို ဖော်ပြရန်</w:t>
      </w:r>
      <w:r w:rsidR="00B61464">
        <w:rPr>
          <w:rFonts w:hint="cs"/>
          <w:cs/>
          <w:lang w:val="my-MM" w:bidi="my-MM"/>
        </w:rPr>
        <w:t xml:space="preserve"> </w:t>
      </w:r>
      <w:r>
        <w:rPr>
          <w:cs/>
          <w:lang w:val="my-MM" w:bidi="my-MM"/>
        </w:rPr>
        <w:t>အတွက်၊ ဟောရှေသည် သူ၏သားသမီးများကို ပေးခဲ့သော ကြောက်မက်ဖွယ်ကောင်းသော အမည်များ</w:t>
      </w:r>
      <w:r w:rsidR="00B61464">
        <w:rPr>
          <w:rFonts w:hint="cs"/>
          <w:cs/>
          <w:lang w:val="my-MM" w:bidi="my-MM"/>
        </w:rPr>
        <w:t xml:space="preserve"> </w:t>
      </w:r>
      <w:r>
        <w:rPr>
          <w:cs/>
          <w:lang w:val="my-MM" w:bidi="my-MM"/>
        </w:rPr>
        <w:t>ကို တစ်ဖန်ပြန်သတိရခဲ့သည်။ ၁:၁၀ တွင်၊ ယေဇရေလနေ့သည် နောက်တစ်ကြိမ်ရောက်မည်ဟု</w:t>
      </w:r>
      <w:r w:rsidR="00B61464">
        <w:rPr>
          <w:rFonts w:hint="cs"/>
          <w:cs/>
          <w:lang w:val="my-MM" w:bidi="my-MM"/>
        </w:rPr>
        <w:t xml:space="preserve"> </w:t>
      </w:r>
      <w:r>
        <w:rPr>
          <w:cs/>
          <w:lang w:val="my-MM" w:bidi="my-MM"/>
        </w:rPr>
        <w:t>ဆိုသော်</w:t>
      </w:r>
      <w:r w:rsidR="00B61464">
        <w:rPr>
          <w:rFonts w:hint="cs"/>
          <w:cs/>
          <w:lang w:val="my-MM" w:bidi="my-MM"/>
        </w:rPr>
        <w:t xml:space="preserve"> </w:t>
      </w:r>
      <w:r>
        <w:rPr>
          <w:cs/>
          <w:lang w:val="my-MM" w:bidi="my-MM"/>
        </w:rPr>
        <w:t>လည်း၊ ယခုတစ်ကြိမ်တွင် ဘုရားသခင်သည် သူ၏လူများကို တိုက်ခိုက်မည်ဟု မဆိုလိုပါ။ ယင်းအစား၊ ဘုရားသခင်သည် ဣသရေလအမျိုး၏ ရန်သူများကို တိုက်ခိုက်တော်မူမည်ဖြစ်သည်။ ထို့အပြင်၊ ဘုရားသခင်သည် ဣသရေလလူတို့ကို ကျွန်ခံရာကာလပြီးနောက် ၎င်းတို့၏ပြည်သို့ ပြန်လည်၍ပို့ဆောင်</w:t>
      </w:r>
      <w:r w:rsidR="00B61464">
        <w:rPr>
          <w:rFonts w:hint="cs"/>
          <w:cs/>
          <w:lang w:val="my-MM" w:bidi="my-MM"/>
        </w:rPr>
        <w:t xml:space="preserve"> </w:t>
      </w:r>
      <w:r>
        <w:rPr>
          <w:cs/>
          <w:lang w:val="my-MM" w:bidi="my-MM"/>
        </w:rPr>
        <w:t>ပေးသောအခါ၊ သူတို့ကိုချစ်မြတ်နိုးသည်ဟုဆိုလိုသည့် Ruhamah ဟု အမည်မှည့်ခေါ်မည်ဖြစ်ကြောင်း ၂:၁ အရ သိရသည်။ ထိုနေ့၌၊ “ငါ၏လူမဟုတ်” ဟု ခေါ်ဝေါ်သမုတ်ခံရသူများသည် “ငါ၏လူ”Ammi ဖြစ်ကြလိမ့်မည်။</w:t>
      </w:r>
    </w:p>
    <w:p w14:paraId="686E2C8E" w14:textId="0093EACC" w:rsidR="004637FB" w:rsidRDefault="004637FB" w:rsidP="00DB17CD">
      <w:pPr>
        <w:pStyle w:val="BodyText0"/>
        <w:rPr>
          <w:cs/>
          <w:lang w:bidi="te"/>
        </w:rPr>
      </w:pPr>
      <w:r>
        <w:rPr>
          <w:cs/>
          <w:lang w:val="my-MM" w:bidi="my-MM"/>
        </w:rPr>
        <w:t>ဟောရှေသည် မြင်နိုင်သောပဋိညာဉ်အသိုက်အဝန်းနှင့်ပတ်သက်၍ ဆန့်ကျင်ဘက်အသုံးအနှုန်း</w:t>
      </w:r>
      <w:r w:rsidR="00B61464">
        <w:rPr>
          <w:rFonts w:hint="cs"/>
          <w:cs/>
          <w:lang w:val="my-MM" w:bidi="my-MM"/>
        </w:rPr>
        <w:t xml:space="preserve"> </w:t>
      </w:r>
      <w:r>
        <w:rPr>
          <w:cs/>
          <w:lang w:val="my-MM" w:bidi="my-MM"/>
        </w:rPr>
        <w:t>များဖြင့် ဟောရှေပြောသည်ကို သိမြင်ရန် အရေးကြီးသည်။ ဤလူများသည် ကယ်တင်ခြင်းရရှိပြီးနောက် ဆုံးရှုံးသွားကာ တဖန်ပြန်ကယ်တင်ခြင်းရရှိသည်ဟု ဟောရှေမဆိုလိုကြောင်း ကျန်ကျမ်းစာများတွင်</w:t>
      </w:r>
      <w:r w:rsidR="00B61464">
        <w:rPr>
          <w:rFonts w:hint="cs"/>
          <w:cs/>
          <w:lang w:val="my-MM" w:bidi="my-MM"/>
        </w:rPr>
        <w:t xml:space="preserve"> </w:t>
      </w:r>
      <w:r>
        <w:rPr>
          <w:cs/>
          <w:lang w:val="my-MM" w:bidi="my-MM"/>
        </w:rPr>
        <w:t>ရှင်းလင်းပါသည်။ ယင်းအစား၊ ဤသည်မှာ ပဋိညာဉ်ဘာသာစကားဖြစ်သည်။ ဤအထူးအမည်နာမများ</w:t>
      </w:r>
      <w:r w:rsidR="00B61464">
        <w:rPr>
          <w:rFonts w:hint="cs"/>
          <w:cs/>
          <w:lang w:val="my-MM" w:bidi="my-MM"/>
        </w:rPr>
        <w:t xml:space="preserve"> </w:t>
      </w:r>
      <w:r>
        <w:rPr>
          <w:cs/>
          <w:lang w:val="my-MM" w:bidi="my-MM"/>
        </w:rPr>
        <w:lastRenderedPageBreak/>
        <w:t>နှင့်အတူ၊ ဟောရှေသည် ဘုရားသခင်သည် သူ၏ပဋိညာဉ်ကောင်းချီးများကို ရုပ်သိမ်းမည်ဟု ကြေငြာခဲ့</w:t>
      </w:r>
      <w:r w:rsidR="00B61464">
        <w:rPr>
          <w:rFonts w:hint="cs"/>
          <w:cs/>
          <w:lang w:val="my-MM" w:bidi="my-MM"/>
        </w:rPr>
        <w:t xml:space="preserve"> </w:t>
      </w:r>
      <w:r>
        <w:rPr>
          <w:cs/>
          <w:lang w:val="my-MM" w:bidi="my-MM"/>
        </w:rPr>
        <w:t>သော်လည်း၊ တစ်နေ့တွင် သူ၏ပဋိညာဉ်ကို ပြန်လည်ဆန်းသစ်ကာ ဣသရေလလူမျိုးများသည် ဘုရားသခင်၏ကောင်းချီးများကို တစ်ဖန်ရရှိမည်ဖြစ်သည်။</w:t>
      </w:r>
    </w:p>
    <w:p w14:paraId="01D9CED5" w14:textId="74950438" w:rsidR="00DB17CD" w:rsidRDefault="004637FB" w:rsidP="00DB17CD">
      <w:pPr>
        <w:pStyle w:val="BodyText0"/>
        <w:rPr>
          <w:cs/>
          <w:lang w:bidi="te"/>
        </w:rPr>
      </w:pPr>
      <w:r>
        <w:rPr>
          <w:cs/>
          <w:lang w:val="my-MM" w:bidi="my-MM"/>
        </w:rPr>
        <w:t>ဣသရေလလူမျိုး၏မြင်နိုင်သော ပဋိညာဉ်အသိုက်အဝန်းတွင် ပရောဖက်များကျင့်သုံးခဲ့သော စစ်မှန်သောယုံကြည်သူများအတွက် ကျွန်ုပ်တို့၏ဝေါဟာရ၌ သိမ်းဆည်းထားသော အသုံးအနှုန်းများစွာ</w:t>
      </w:r>
      <w:r w:rsidR="00B61464">
        <w:rPr>
          <w:rFonts w:hint="cs"/>
          <w:cs/>
          <w:lang w:val="my-MM" w:bidi="my-MM"/>
        </w:rPr>
        <w:t xml:space="preserve"> </w:t>
      </w:r>
      <w:r>
        <w:rPr>
          <w:cs/>
          <w:lang w:val="my-MM" w:bidi="my-MM"/>
        </w:rPr>
        <w:t>ရှိသည်။ ကျွန်ုပ်တို့သည် "ရွေးချယ်သည်" သို့မဟုတ် "ရွေးကောက်သည်" ကဲ့သို့သောအသုံးအနှုန်းများကို အသုံးပြုသောအခါ၊ ကယ်တင်ခြင်းအတွက် ရွေးချယ်ခံရသည်ဟု များသောအားဖြင့် ဆိုလိုပါသည်။ သို့သော် ပရောဖက်များကဤအရာကို ဆိုလိုခြ</w:t>
      </w:r>
      <w:r w:rsidR="00B61464">
        <w:rPr>
          <w:cs/>
          <w:lang w:val="my-MM" w:bidi="my-MM"/>
        </w:rPr>
        <w:t xml:space="preserve">င်းမရှိပါ။ ယင်းအစား၊ သူတို့သည် </w:t>
      </w:r>
      <w:r>
        <w:rPr>
          <w:cs/>
          <w:lang w:val="my-MM" w:bidi="my-MM"/>
        </w:rPr>
        <w:t>မြင်နိုင်သောပဋိညာဉ်</w:t>
      </w:r>
      <w:r w:rsidR="00B61464">
        <w:rPr>
          <w:rFonts w:hint="cs"/>
          <w:cs/>
          <w:lang w:val="my-MM" w:bidi="my-MM"/>
        </w:rPr>
        <w:t xml:space="preserve"> </w:t>
      </w:r>
      <w:r>
        <w:rPr>
          <w:cs/>
          <w:lang w:val="my-MM" w:bidi="my-MM"/>
        </w:rPr>
        <w:t>အသိုက်အဝန်းတွင်ရှိသောလူများသည် စစ်မှန်သောယုံကြည်သူဟုတ်မဟုတ်ကို ဖော်ပြရန်အတွက် "ရွေးချယ်သည်" သို့မဟုတ် "ရွေးကောက်ခံရသည်" ဟူသောအသုံးအနှုန်းကို အသုံးပြုခဲ့ကြသည်။ ထို့ကြောင့်၊ ဟေရှာယ ၁၄:၁ တွင် ဤစကားများကို ကျွန်ုပ်တို့ဖတ်ရသည်_</w:t>
      </w:r>
    </w:p>
    <w:p w14:paraId="0EB03310" w14:textId="789AC0E0" w:rsidR="00DB17CD" w:rsidRDefault="004637FB" w:rsidP="00DD7B5F">
      <w:pPr>
        <w:pStyle w:val="Quotations"/>
        <w:rPr>
          <w:cs/>
          <w:lang w:bidi="te"/>
        </w:rPr>
      </w:pPr>
      <w:r w:rsidRPr="00A8540A">
        <w:rPr>
          <w:cs/>
          <w:lang w:val="my-MM" w:bidi="my-MM"/>
        </w:rPr>
        <w:t>အကြောင်းမူကား၊ ထာဝရဘုရားသည် ယာကုပ်အမျိုးကိုသနား၍ ဣသရေလအမျိုးကို တစ်ဖန်ရွေးကောက်သဖြင့်၊ (ဟေရှာယ ၁၄:၁)။</w:t>
      </w:r>
    </w:p>
    <w:p w14:paraId="574EF3CE" w14:textId="765FDFE9" w:rsidR="00DB17CD" w:rsidRDefault="004637FB" w:rsidP="00DB17CD">
      <w:pPr>
        <w:pStyle w:val="BodyText0"/>
        <w:rPr>
          <w:cs/>
          <w:lang w:bidi="te"/>
        </w:rPr>
      </w:pPr>
      <w:r>
        <w:rPr>
          <w:cs/>
          <w:lang w:val="my-MM" w:bidi="my-MM"/>
        </w:rPr>
        <w:t>ဣသရေလလူမျိုးသည် တစ်ဖန်ရွေးကောက်ခြင်းခံရမည်ဟု ဟေရှာယကမိန့်တော်မူသည်ကို သတိပြုပါ။ ကျွန်ုပ်တို့၏နားထဲတွင် ထူးဆန်းသကဲ့သို့ဖြစ်သော်လည်း၊ ပရောဖက်များ၏ဝေ</w:t>
      </w:r>
      <w:r w:rsidR="00B61464">
        <w:rPr>
          <w:cs/>
          <w:lang w:val="my-MM" w:bidi="my-MM"/>
        </w:rPr>
        <w:t>ါဟာရတွင် ဘုရားသခင်သည် လူများကို</w:t>
      </w:r>
      <w:r>
        <w:rPr>
          <w:cs/>
          <w:lang w:val="my-MM" w:bidi="my-MM"/>
        </w:rPr>
        <w:t xml:space="preserve"> ရွေးချယ်နိုင်သည်၊ ငြင်းပယ်နိုင်သည်၊ ထို့နောက် ထပ်မံရွေးချယ်နိုင်ပါသည်။ အဘယ်ကြောင့်ဆိုသော်၎င်းသည် ပရောဖက်ပြုချက်ဆိုင်ရာ ဝေါဟာရ၌ဘုရားသခင်၏ရွေးကောက်ခြင်း</w:t>
      </w:r>
      <w:r w:rsidR="00B61464">
        <w:rPr>
          <w:rFonts w:hint="cs"/>
          <w:cs/>
          <w:lang w:val="my-MM" w:bidi="my-MM"/>
        </w:rPr>
        <w:t xml:space="preserve"> </w:t>
      </w:r>
      <w:r>
        <w:rPr>
          <w:cs/>
          <w:lang w:val="my-MM" w:bidi="my-MM"/>
        </w:rPr>
        <w:t>သည် ကယ်တင်ခြင်းအတွက် ရွေးကောက်ခြင်းမဟုတ်ဘဲ ပဋိညာဉ်ကောင်းချီးမင်္ဂလာအတွက် ရွေးကောက်ခြင်းဖြစ်သောကြောင့် ဖြစ်သည်။ ရွေးကောက်ခံရသူများသည် မြင်နိုင်သောပဋိညာဉ်အသိုက်</w:t>
      </w:r>
      <w:r w:rsidR="00B61464">
        <w:rPr>
          <w:rFonts w:hint="cs"/>
          <w:cs/>
          <w:lang w:val="my-MM" w:bidi="my-MM"/>
        </w:rPr>
        <w:t xml:space="preserve"> </w:t>
      </w:r>
      <w:r>
        <w:rPr>
          <w:cs/>
          <w:lang w:val="my-MM" w:bidi="my-MM"/>
        </w:rPr>
        <w:t>အဝန်းတွင်ရှိသူများဖြစ်ပြီး၊ ထိုအသိုင်းအဝိုင်းတွင် ယုံကြည်သူများနှင့် မယုံကြည်သူများ ပါဝင်သည်။ ဓမ္မသစ်ကျမ်းတွင်ပင်၊ တစ်ခါတစ်ရံတွင် ရွေးချယ်ခြင်းဟူသောအသုံးအနှုန်းကို ဤနည်းဖြင့် အသုံးပြု</w:t>
      </w:r>
      <w:r w:rsidR="00B61464">
        <w:rPr>
          <w:rFonts w:hint="cs"/>
          <w:cs/>
          <w:lang w:val="my-MM" w:bidi="my-MM"/>
        </w:rPr>
        <w:t xml:space="preserve"> </w:t>
      </w:r>
      <w:r>
        <w:rPr>
          <w:cs/>
          <w:lang w:val="my-MM" w:bidi="my-MM"/>
        </w:rPr>
        <w:t>သည်။ ရှင်ယောဟန် ၆း၇၀ တွင်ယေရှုမိန့်တော်မူသည်မှာ၊</w:t>
      </w:r>
    </w:p>
    <w:p w14:paraId="1CA7EB68" w14:textId="53ABDA55" w:rsidR="00DB17CD" w:rsidRDefault="004637FB" w:rsidP="0015422A">
      <w:pPr>
        <w:pStyle w:val="Quotations"/>
        <w:rPr>
          <w:cs/>
          <w:lang w:bidi="te"/>
        </w:rPr>
      </w:pPr>
      <w:r w:rsidRPr="0015422A">
        <w:rPr>
          <w:cs/>
          <w:lang w:val="my-MM" w:bidi="my-MM"/>
        </w:rPr>
        <w:t>ယေရှုကလည်း၊ တစ်ကျိပ်နှစ်ပါးသောသင်တို့ကို ငါရွေးကောက်သည် မဟုတ်လော။ သို့သော်လည်း သင်တို့တွင် ရန်သူတစ်ယောက်ပါသည်ဟု မိန့်တော်မူ၏ (ယောဟန် ၆:၇၀)။</w:t>
      </w:r>
    </w:p>
    <w:p w14:paraId="7818F4A6" w14:textId="164501E1" w:rsidR="00DB17CD" w:rsidRPr="005550DD" w:rsidRDefault="004637FB" w:rsidP="00DB17CD">
      <w:pPr>
        <w:pStyle w:val="BodyText0"/>
        <w:rPr>
          <w:cs/>
        </w:rPr>
      </w:pPr>
      <w:r>
        <w:rPr>
          <w:cs/>
          <w:lang w:val="my-MM" w:bidi="my-MM"/>
        </w:rPr>
        <w:t>ယေရှုသည် ယုဒနှင့် အခြားတမန်တော်များကို ခေါ်ဆိုခြင်းသည် ကောင်းချီးမင်္ဂလာ၏အထူး</w:t>
      </w:r>
      <w:r w:rsidR="00B61464">
        <w:rPr>
          <w:rFonts w:hint="cs"/>
          <w:cs/>
          <w:lang w:val="my-MM" w:bidi="my-MM"/>
        </w:rPr>
        <w:t xml:space="preserve"> </w:t>
      </w:r>
      <w:r>
        <w:rPr>
          <w:cs/>
          <w:lang w:val="my-MM" w:bidi="my-MM"/>
        </w:rPr>
        <w:t>ပဋိညာဉ်ဆက်ဆံရေးတစ်ခုဖြစ်ကြောင်း မိန့်တော်မူသည်။ ထာဝရကယ်တင်ခြင်းအကြောင်း ပြောခြင်း</w:t>
      </w:r>
      <w:r w:rsidR="00B61464">
        <w:rPr>
          <w:rFonts w:hint="cs"/>
          <w:cs/>
          <w:lang w:val="my-MM" w:bidi="my-MM"/>
        </w:rPr>
        <w:t xml:space="preserve"> </w:t>
      </w:r>
      <w:r>
        <w:rPr>
          <w:cs/>
          <w:lang w:val="my-MM" w:bidi="my-MM"/>
        </w:rPr>
        <w:t>မဟုတ်ပါ။</w:t>
      </w:r>
    </w:p>
    <w:p w14:paraId="5A82451C" w14:textId="77777777" w:rsidR="00DB17CD" w:rsidRDefault="004637FB" w:rsidP="00C9407D">
      <w:pPr>
        <w:pStyle w:val="PanelHeading"/>
        <w:rPr>
          <w:cs/>
          <w:lang w:bidi="ta-IN"/>
        </w:rPr>
      </w:pPr>
      <w:bookmarkStart w:id="24" w:name="_Toc156286721"/>
      <w:r>
        <w:rPr>
          <w:cs/>
          <w:lang w:val="my-MM" w:bidi="my-MM"/>
        </w:rPr>
        <w:lastRenderedPageBreak/>
        <w:t>မျက်မြင်မရသောပဋိညာဉ်</w:t>
      </w:r>
      <w:bookmarkEnd w:id="24"/>
    </w:p>
    <w:p w14:paraId="33C0A56A" w14:textId="68016C9D" w:rsidR="00DB17CD" w:rsidRDefault="004637FB" w:rsidP="00DB17CD">
      <w:pPr>
        <w:pStyle w:val="BodyText0"/>
        <w:rPr>
          <w:cs/>
          <w:lang w:bidi="te"/>
        </w:rPr>
      </w:pPr>
      <w:r>
        <w:rPr>
          <w:cs/>
          <w:lang w:val="my-MM" w:bidi="my-MM"/>
        </w:rPr>
        <w:t>ယခု ကျွန်ုပ်တို့သည် ပရောဖက်များဖော်ပြသော တတိယအမျိုးအစားဖြစ်သည့် မျက်မြင်မရ</w:t>
      </w:r>
      <w:r w:rsidR="00B61464">
        <w:rPr>
          <w:rFonts w:hint="cs"/>
          <w:cs/>
          <w:lang w:val="my-MM" w:bidi="my-MM"/>
        </w:rPr>
        <w:t xml:space="preserve"> </w:t>
      </w:r>
      <w:r>
        <w:rPr>
          <w:cs/>
          <w:lang w:val="my-MM" w:bidi="my-MM"/>
        </w:rPr>
        <w:t>သောပဋိညာဉ်အသိုက်အဝန်းကို လေ့လာမည်ဖြစ်သည်။ တစ်ဖန်၊ ဤနယ်ပယ်တွင် ရိုးရာပရိုတက်စတင့်</w:t>
      </w:r>
      <w:r w:rsidR="00B61464">
        <w:rPr>
          <w:rFonts w:hint="cs"/>
          <w:cs/>
          <w:lang w:val="my-MM" w:bidi="my-MM"/>
        </w:rPr>
        <w:t xml:space="preserve"> </w:t>
      </w:r>
      <w:r>
        <w:rPr>
          <w:cs/>
          <w:lang w:val="my-MM" w:bidi="my-MM"/>
        </w:rPr>
        <w:t xml:space="preserve">ဓမ္မပညာသည် ကျွန်ုပ်တို့အား အကူအညီအချို့ပေးပါသည်။ မြင်နိုင်သောအသင်းတော်အတွင်းတွင်၊ “မမြင်နိုင်သောအသင်းတော်” ဟုလူသိများသောရွေးချယ်ထားသောအဖွဲ့တစ်ခုရှိသည်။ </w:t>
      </w:r>
      <w:r>
        <w:rPr>
          <w:i/>
          <w:iCs/>
          <w:cs/>
          <w:lang w:val="my-MM" w:bidi="my-MM"/>
        </w:rPr>
        <w:t>Westminster Confession of Faith</w:t>
      </w:r>
      <w:r>
        <w:rPr>
          <w:cs/>
          <w:lang w:val="my-MM" w:bidi="my-MM"/>
        </w:rPr>
        <w:t xml:space="preserve"> ၏အခန်း ၂၅၊ အပိုဒ် ၁၊ မမြင်နိုင်သောအသင်းတော်အကြောင်း ဖော်ပြမှုတွင်_</w:t>
      </w:r>
    </w:p>
    <w:p w14:paraId="2C7CE3EC" w14:textId="64836B5E" w:rsidR="00DB17CD" w:rsidRDefault="004637FB" w:rsidP="0015422A">
      <w:pPr>
        <w:pStyle w:val="Quotations"/>
        <w:rPr>
          <w:cs/>
          <w:lang w:bidi="te"/>
        </w:rPr>
      </w:pPr>
      <w:r w:rsidRPr="0015422A">
        <w:rPr>
          <w:cs/>
          <w:lang w:val="my-MM" w:bidi="my-MM"/>
        </w:rPr>
        <w:t>ခရစ်တော်၏ဦးခေါင်းအောက်တွင် ရွေးကောက်ခံရပြီးသူ၊ ရွေးကောက်ခံနေရသူ သို့မဟုတ် ရွေးကောက်ခံရမည့်သူအားလုံးသည် တစ်လုံးတစ်ဝတည်း ပါဝင်ကြပြီး၊ ထိုသူတို့သည် အလုံ</w:t>
      </w:r>
      <w:r w:rsidR="00726D4C">
        <w:rPr>
          <w:cs/>
          <w:lang w:val="my-MM" w:bidi="my-MM"/>
        </w:rPr>
        <w:t>းစုံတို့ကို ပြည့်စုံစေတော်မူသော</w:t>
      </w:r>
      <w:r w:rsidRPr="0015422A">
        <w:rPr>
          <w:cs/>
          <w:lang w:val="my-MM" w:bidi="my-MM"/>
        </w:rPr>
        <w:t>ပြည့်စုံခြင်း၏ ကြင်ဖော်၊ ကိုယ်ခန္ဓာဖြစ်သည်။</w:t>
      </w:r>
    </w:p>
    <w:p w14:paraId="51127B11" w14:textId="4881C8F2" w:rsidR="00DB17CD" w:rsidRDefault="004637FB" w:rsidP="00DB17CD">
      <w:pPr>
        <w:pStyle w:val="BodyText0"/>
        <w:rPr>
          <w:cs/>
          <w:lang w:bidi="te"/>
        </w:rPr>
      </w:pPr>
      <w:r>
        <w:rPr>
          <w:cs/>
          <w:lang w:val="my-MM" w:bidi="my-MM"/>
        </w:rPr>
        <w:t xml:space="preserve">ဤဝန်ခံချက်တွင်၊ </w:t>
      </w:r>
      <w:r w:rsidR="00B61464">
        <w:rPr>
          <w:cs/>
          <w:lang w:val="my-MM" w:bidi="my-MM"/>
        </w:rPr>
        <w:t>မမြင်နိုင်သော</w:t>
      </w:r>
      <w:r>
        <w:rPr>
          <w:cs/>
          <w:lang w:val="my-MM" w:bidi="my-MM"/>
        </w:rPr>
        <w:t>အသင်းတော်သည် ဘုရားသခင်၏ရှုထောင့်မှဖော်ပြခြင်းဖြစ်</w:t>
      </w:r>
      <w:r w:rsidR="00B61464">
        <w:rPr>
          <w:rFonts w:hint="cs"/>
          <w:cs/>
          <w:lang w:val="my-MM" w:bidi="my-MM"/>
        </w:rPr>
        <w:t xml:space="preserve"> </w:t>
      </w:r>
      <w:r>
        <w:rPr>
          <w:cs/>
          <w:lang w:val="my-MM" w:bidi="my-MM"/>
        </w:rPr>
        <w:t>သည်။ ၎င်းသည် ကယ်တင်ပေးသည့်ယုံကြည်ခြင်းသို့ ရောက်ရှိလာပြီး ဘုရားသခင်၏ကောင်းချီး၌ ထာဝရခံစားမည့် လူသားအရေအတွက်အပြည့်အစုံအပေါ် ထာဝရရှုထောင့်မှ အဓိပ္ပာယ်ဖွင့်ဆိုထားခြင်း</w:t>
      </w:r>
      <w:r w:rsidR="00B61464">
        <w:rPr>
          <w:rFonts w:hint="cs"/>
          <w:cs/>
          <w:lang w:val="my-MM" w:bidi="my-MM"/>
        </w:rPr>
        <w:t xml:space="preserve"> </w:t>
      </w:r>
      <w:r>
        <w:rPr>
          <w:cs/>
          <w:lang w:val="my-MM" w:bidi="my-MM"/>
        </w:rPr>
        <w:t>ဖြစ်သည်။</w:t>
      </w:r>
    </w:p>
    <w:p w14:paraId="3BA01E9C" w14:textId="3E36F8C0" w:rsidR="005550DD" w:rsidRPr="005550DD" w:rsidRDefault="004637FB" w:rsidP="00DB17CD">
      <w:pPr>
        <w:pStyle w:val="BodyText0"/>
        <w:rPr>
          <w:cs/>
        </w:rPr>
      </w:pPr>
      <w:r>
        <w:rPr>
          <w:cs/>
          <w:lang w:val="my-MM" w:bidi="my-MM"/>
        </w:rPr>
        <w:t>မမြင်နိုင်သောအသင်းတော်၏ဤဖော်ပြချက်မှ အနည်းဆုံး အခြေခံအယူအဆနှစ်ခုကို ကျွန်ုပ်တို့</w:t>
      </w:r>
      <w:r w:rsidR="00B61464">
        <w:rPr>
          <w:rFonts w:hint="cs"/>
          <w:cs/>
          <w:lang w:val="my-MM" w:bidi="my-MM"/>
        </w:rPr>
        <w:t xml:space="preserve"> </w:t>
      </w:r>
      <w:r>
        <w:rPr>
          <w:cs/>
          <w:lang w:val="my-MM" w:bidi="my-MM"/>
        </w:rPr>
        <w:t>တွေ့နိုင်ပါသည်။ ပထမအချက်၊ မမြင်နိုင်သောအသင်းတော်သည် စစ်မှန်သောယုံကြည်သူများနှင့်သာ ဖွဲ့စည်းထားသည်။ ဤစစ်မှန်သောယုံကြည်သူများသည် မြင်နိုင်သောအသင်းတော်အတွင်းတွင်</w:t>
      </w:r>
      <w:r w:rsidR="00B61464">
        <w:rPr>
          <w:rFonts w:hint="cs"/>
          <w:cs/>
          <w:lang w:val="my-MM" w:bidi="my-MM"/>
        </w:rPr>
        <w:t xml:space="preserve"> </w:t>
      </w:r>
      <w:r>
        <w:rPr>
          <w:cs/>
          <w:lang w:val="my-MM" w:bidi="my-MM"/>
        </w:rPr>
        <w:t>ရှိကြ</w:t>
      </w:r>
      <w:r w:rsidR="00B61464">
        <w:rPr>
          <w:rFonts w:hint="cs"/>
          <w:cs/>
          <w:lang w:val="my-MM" w:bidi="my-MM"/>
        </w:rPr>
        <w:t xml:space="preserve"> </w:t>
      </w:r>
      <w:r>
        <w:rPr>
          <w:cs/>
          <w:lang w:val="my-MM" w:bidi="my-MM"/>
        </w:rPr>
        <w:t>သော်လည်း၊ ၎င်းတို့သည် ကယ်တင်ပေးသည့်ယုံကြည်ခြင်းကို ကျင့်သုံးကြပြီး၊ ရလဒ်အနေဖြင့် မမြင်နိုင်</w:t>
      </w:r>
      <w:r w:rsidR="00B61464">
        <w:rPr>
          <w:rFonts w:hint="cs"/>
          <w:cs/>
          <w:lang w:val="my-MM" w:bidi="my-MM"/>
        </w:rPr>
        <w:t xml:space="preserve"> </w:t>
      </w:r>
      <w:r>
        <w:rPr>
          <w:cs/>
          <w:lang w:val="my-MM" w:bidi="my-MM"/>
        </w:rPr>
        <w:t>သောအသင်းတော်၏သေးငယ်သောအသိုက်အဝန်းထဲသို့ ဝင်ရောက်လာကြသည်။ ဒုတိယ၊ မမြင်နိုင်</w:t>
      </w:r>
      <w:r w:rsidR="00B61464">
        <w:rPr>
          <w:rFonts w:hint="cs"/>
          <w:cs/>
          <w:lang w:val="my-MM" w:bidi="my-MM"/>
        </w:rPr>
        <w:t xml:space="preserve"> </w:t>
      </w:r>
      <w:r>
        <w:rPr>
          <w:cs/>
          <w:lang w:val="my-MM" w:bidi="my-MM"/>
        </w:rPr>
        <w:t>သောအသင်းတော်တွင် ကယ်တင်ခြင်းဆိုင်ရာ လုံခြုံမှုရှိကြောင်း ကျွန်ုပ်တို့တွေ့မြင်နိုင်သည်။ ဤလူများ</w:t>
      </w:r>
      <w:r w:rsidR="00B61464">
        <w:rPr>
          <w:rFonts w:hint="cs"/>
          <w:cs/>
          <w:lang w:val="my-MM" w:bidi="my-MM"/>
        </w:rPr>
        <w:t xml:space="preserve"> </w:t>
      </w:r>
      <w:r>
        <w:rPr>
          <w:cs/>
          <w:lang w:val="my-MM" w:bidi="my-MM"/>
        </w:rPr>
        <w:t>သည် ခရစ်တော်၏အမှုတော်အတွက် စိတ်နှလုံးကို ပေးဆပ်ခဲ့ကြသောကြောင့်၊ သူတို့၏ကယ်တင်ခြင်း</w:t>
      </w:r>
      <w:r w:rsidR="00B61464">
        <w:rPr>
          <w:rFonts w:hint="cs"/>
          <w:cs/>
          <w:lang w:val="my-MM" w:bidi="my-MM"/>
        </w:rPr>
        <w:t xml:space="preserve"> </w:t>
      </w:r>
      <w:r>
        <w:rPr>
          <w:cs/>
          <w:lang w:val="my-MM" w:bidi="my-MM"/>
        </w:rPr>
        <w:t>သည် အဆုံးတိုင်အောင် သေချာမည်ဖြစ်သည်။</w:t>
      </w:r>
    </w:p>
    <w:p w14:paraId="226A9B18" w14:textId="6518814F" w:rsidR="00DB17CD" w:rsidRDefault="003E25DB" w:rsidP="00DB17CD">
      <w:pPr>
        <w:pStyle w:val="BodyText0"/>
        <w:rPr>
          <w:cs/>
          <w:lang w:bidi="te"/>
        </w:rPr>
      </w:pPr>
      <w:r>
        <w:rPr>
          <w:cs/>
          <w:lang w:val="my-MM" w:bidi="my-MM"/>
        </w:rPr>
        <w:t>တမန်တော်ပေါလုသည် ဣသရေလလူမျိုးအတွင်း၌ပင် မြင်နိုင်သောနှင့် မျက်မြင်မရသော</w:t>
      </w:r>
      <w:r w:rsidR="00B61464">
        <w:rPr>
          <w:rFonts w:hint="cs"/>
          <w:cs/>
          <w:lang w:val="my-MM" w:bidi="my-MM"/>
        </w:rPr>
        <w:t xml:space="preserve"> </w:t>
      </w:r>
      <w:r>
        <w:rPr>
          <w:cs/>
          <w:lang w:val="my-MM" w:bidi="my-MM"/>
        </w:rPr>
        <w:t>ပဋိညာဉ်အသိုက်အဝန်းအကြား ခြားနားချက်ကို ထောက်ပြခဲ့သည်။ ရောမအခန်းကြီး ၉၊ အခန်းငယ် ၆ နှင့် ၇ တွင် သူသည် ဤစကားများကိုဆိုခဲ့သည်_</w:t>
      </w:r>
    </w:p>
    <w:p w14:paraId="3F0249F1" w14:textId="2A682666" w:rsidR="00DB17CD" w:rsidRDefault="004637FB" w:rsidP="0015422A">
      <w:pPr>
        <w:pStyle w:val="Quotations"/>
        <w:rPr>
          <w:cs/>
          <w:lang w:bidi="te"/>
        </w:rPr>
      </w:pPr>
      <w:r w:rsidRPr="0015422A">
        <w:rPr>
          <w:cs/>
          <w:lang w:val="my-MM" w:bidi="my-MM"/>
        </w:rPr>
        <w:t>အကြောင်းမူကား ဣသရေလနှင့် ဆက်နွယ်သောသူအပေါင်းတို့သည် ဣသရေလ လူမှန် မဟုတ်။</w:t>
      </w:r>
      <w:r w:rsidR="00A5429E">
        <w:rPr>
          <w:cs/>
          <w:lang w:val="my-MM" w:bidi="my-MM"/>
        </w:rPr>
        <w:t xml:space="preserve"> </w:t>
      </w:r>
      <w:r w:rsidRPr="0015422A">
        <w:rPr>
          <w:cs/>
          <w:lang w:val="my-MM" w:bidi="my-MM"/>
        </w:rPr>
        <w:t>ထိုနည်းတူ အာဗြဟံ၏အမျိုးအနွယ်ဖြစ်သောသူ အပေါင်းတို့သည် အာဗြဟံ၏သားမှန်မဟုတ် (ရောမ ၉း၆-၇)။</w:t>
      </w:r>
    </w:p>
    <w:p w14:paraId="3A5DAA02" w14:textId="0F92A246" w:rsidR="005550DD" w:rsidRPr="005550DD" w:rsidRDefault="004637FB" w:rsidP="00DB17CD">
      <w:pPr>
        <w:pStyle w:val="BodyText0"/>
        <w:rPr>
          <w:cs/>
        </w:rPr>
      </w:pPr>
      <w:r>
        <w:rPr>
          <w:cs/>
          <w:lang w:val="my-MM" w:bidi="my-MM"/>
        </w:rPr>
        <w:t>ပေါလု၏အကြံအစည်မှာ ဤသို့ဖြစ်သည်—ရုပ်ပိုင်းဆိုင်ရာအားဖြင့် အာဗြဟံ၏သားဖြစ်ခြင်း</w:t>
      </w:r>
      <w:r w:rsidR="00B61464">
        <w:rPr>
          <w:rFonts w:hint="cs"/>
          <w:cs/>
          <w:lang w:val="my-MM" w:bidi="my-MM"/>
        </w:rPr>
        <w:t xml:space="preserve"> </w:t>
      </w:r>
      <w:r>
        <w:rPr>
          <w:cs/>
          <w:lang w:val="my-MM" w:bidi="my-MM"/>
        </w:rPr>
        <w:t xml:space="preserve">သည် သင့်အား ဣသရေလလူမျိုးအဝင်ဖြစ်စေသော်လည်း၊ ၎င်းသည် ကယ်တင်ခြင်းသို့ရောက်ရန် </w:t>
      </w:r>
      <w:r>
        <w:rPr>
          <w:cs/>
          <w:lang w:val="my-MM" w:bidi="my-MM"/>
        </w:rPr>
        <w:lastRenderedPageBreak/>
        <w:t>မလုံလောက်ပါ။ အာဗြဟံ၏သားသည် အာဗြဟံကဲ့သို့ ကယ်တင်ပေးသည့်ယုံကြည်ခြင်းရှိရမည်</w:t>
      </w:r>
      <w:r w:rsidR="00B61464">
        <w:rPr>
          <w:rFonts w:hint="cs"/>
          <w:cs/>
          <w:lang w:val="my-MM" w:bidi="my-MM"/>
        </w:rPr>
        <w:t xml:space="preserve"> </w:t>
      </w:r>
      <w:r>
        <w:rPr>
          <w:cs/>
          <w:lang w:val="my-MM" w:bidi="my-MM"/>
        </w:rPr>
        <w:t>ဖြစ်သည်။ ဤအကြောင်းကြောင့်၊ ကျွန်ုပ်တို့သည် ဘုရားသခင်၏လူမျိုးတော်၏မြင်နိုင်သော</w:t>
      </w:r>
      <w:r w:rsidR="00831A0D">
        <w:rPr>
          <w:rFonts w:hint="cs"/>
          <w:cs/>
          <w:lang w:val="my-MM" w:bidi="my-MM"/>
        </w:rPr>
        <w:t xml:space="preserve"> </w:t>
      </w:r>
      <w:r>
        <w:rPr>
          <w:cs/>
          <w:lang w:val="my-MM" w:bidi="my-MM"/>
        </w:rPr>
        <w:t>အသိုက်</w:t>
      </w:r>
      <w:r w:rsidR="00831A0D">
        <w:rPr>
          <w:rFonts w:hint="cs"/>
          <w:cs/>
          <w:lang w:val="my-MM" w:bidi="my-MM"/>
        </w:rPr>
        <w:t xml:space="preserve"> </w:t>
      </w:r>
      <w:r>
        <w:rPr>
          <w:cs/>
          <w:lang w:val="my-MM" w:bidi="my-MM"/>
        </w:rPr>
        <w:t>အဝန်းအတွင်း၌ မမြင်နိုင်သော၊ ရွေးနှုတ်ခံရသောဘုရားသခင်၏လူများဖြစ်သော ဣသရေလလူမျိုး</w:t>
      </w:r>
      <w:r w:rsidR="00831A0D">
        <w:rPr>
          <w:rFonts w:hint="cs"/>
          <w:cs/>
          <w:lang w:val="my-MM" w:bidi="my-MM"/>
        </w:rPr>
        <w:t xml:space="preserve"> </w:t>
      </w:r>
      <w:r>
        <w:rPr>
          <w:cs/>
          <w:lang w:val="my-MM" w:bidi="my-MM"/>
        </w:rPr>
        <w:t>အတွင်းရှိ ဣသရေလလူမျိုးအကြောင်း ကျွန်ုပ်တို့ပြောဆိုနိုင်ပါသည်။</w:t>
      </w:r>
    </w:p>
    <w:p w14:paraId="1792C534" w14:textId="3025E5BC" w:rsidR="005550DD" w:rsidRPr="005550DD" w:rsidRDefault="004637FB" w:rsidP="00DB17CD">
      <w:pPr>
        <w:pStyle w:val="BodyText0"/>
        <w:rPr>
          <w:cs/>
        </w:rPr>
      </w:pPr>
      <w:r>
        <w:rPr>
          <w:cs/>
          <w:lang w:val="my-MM" w:bidi="my-MM"/>
        </w:rPr>
        <w:t>မမြင်နိုင်သောအသင်းတော်၏ဤအယူအဆသည် ဓမ္မဟောင်းပရောဖက်များ၏တွေးခေါ်ပုံနှင့် ယှဉ်တွဲနေသည်။ သူတို့သည် ဣသရေလလူမျိုးကိုကြည့်ကာ မျက်မြင်မရသောပဋိညာဉ်အသိုက်အဝန်း</w:t>
      </w:r>
      <w:r w:rsidR="00831A0D">
        <w:rPr>
          <w:rFonts w:hint="cs"/>
          <w:cs/>
          <w:lang w:val="my-MM" w:bidi="my-MM"/>
        </w:rPr>
        <w:t xml:space="preserve"> </w:t>
      </w:r>
      <w:r>
        <w:rPr>
          <w:cs/>
          <w:lang w:val="my-MM" w:bidi="my-MM"/>
        </w:rPr>
        <w:t>တစ်ခုရှိနေသည်ဟု ယုံကြည်ကြသည်။ ဣသရေလလူမျိုးရှိလူအချို့သည် အမြဲသစ္စာရှိကြသည်။ သူတို့</w:t>
      </w:r>
      <w:r w:rsidR="00831A0D">
        <w:rPr>
          <w:rFonts w:hint="cs"/>
          <w:cs/>
          <w:lang w:val="my-MM" w:bidi="my-MM"/>
        </w:rPr>
        <w:t xml:space="preserve"> </w:t>
      </w:r>
      <w:r w:rsidR="00831A0D">
        <w:rPr>
          <w:cs/>
          <w:lang w:val="my-MM" w:bidi="my-MM"/>
        </w:rPr>
        <w:t>သည်</w:t>
      </w:r>
      <w:r>
        <w:rPr>
          <w:cs/>
          <w:lang w:val="my-MM" w:bidi="my-MM"/>
        </w:rPr>
        <w:t>ကယ်တင်ပေးသည့်ယုံကြည်ခြင်းကို ကျင့်သုံးသောကြောင့် သစ္စာရှိအကြွင်းအကျန်များဖြစ်ကြ</w:t>
      </w:r>
      <w:r w:rsidR="00831A0D">
        <w:rPr>
          <w:rFonts w:hint="cs"/>
          <w:cs/>
          <w:lang w:val="my-MM" w:bidi="my-MM"/>
        </w:rPr>
        <w:t xml:space="preserve"> </w:t>
      </w:r>
      <w:r>
        <w:rPr>
          <w:cs/>
          <w:lang w:val="my-MM" w:bidi="my-MM"/>
        </w:rPr>
        <w:t>သည်။ လူမျိုးတစ်မျိုးလုံးသည် ကြောက်မက်ဖွယ်ကောင်းသော ဘုရားသခင်ထံမှတရားစီရင်ခြင်းကာလ</w:t>
      </w:r>
      <w:r w:rsidR="00831A0D">
        <w:rPr>
          <w:rFonts w:hint="cs"/>
          <w:cs/>
          <w:lang w:val="my-MM" w:bidi="my-MM"/>
        </w:rPr>
        <w:t xml:space="preserve"> </w:t>
      </w:r>
      <w:r>
        <w:rPr>
          <w:cs/>
          <w:lang w:val="my-MM" w:bidi="my-MM"/>
        </w:rPr>
        <w:t>ကို ဖြတ်သန်းခဲ့ရသည့်တိုင် ၎င်းတို့၏ထာဝရကြမ္မာသည် လုံခြုံပါသည်။ မြင်နိုင်သောပဋိညာဉ်အသိုက်</w:t>
      </w:r>
      <w:r w:rsidR="00831A0D">
        <w:rPr>
          <w:rFonts w:hint="cs"/>
          <w:cs/>
          <w:lang w:val="my-MM" w:bidi="my-MM"/>
        </w:rPr>
        <w:t xml:space="preserve"> </w:t>
      </w:r>
      <w:r>
        <w:rPr>
          <w:cs/>
          <w:lang w:val="my-MM" w:bidi="my-MM"/>
        </w:rPr>
        <w:t>အဝန်းအတွင်း ရွေးနှုတ်ခံရသောသူများ၏ဤခြားနားချက်သည် ပရောဖက်ကျမ်းပိုဒ်များစွာတွင် ထင်ရှား</w:t>
      </w:r>
      <w:r w:rsidR="00831A0D">
        <w:rPr>
          <w:rFonts w:hint="cs"/>
          <w:cs/>
          <w:lang w:val="my-MM" w:bidi="my-MM"/>
        </w:rPr>
        <w:t xml:space="preserve"> </w:t>
      </w:r>
      <w:r>
        <w:rPr>
          <w:cs/>
          <w:lang w:val="my-MM" w:bidi="my-MM"/>
        </w:rPr>
        <w:t>လာသည်။</w:t>
      </w:r>
    </w:p>
    <w:p w14:paraId="60905661" w14:textId="6F7CE000" w:rsidR="00DB17CD" w:rsidRDefault="004637FB" w:rsidP="00DB17CD">
      <w:pPr>
        <w:pStyle w:val="BodyText0"/>
        <w:rPr>
          <w:cs/>
          <w:lang w:bidi="te"/>
        </w:rPr>
      </w:pPr>
      <w:r>
        <w:rPr>
          <w:cs/>
          <w:lang w:val="my-MM" w:bidi="my-MM"/>
        </w:rPr>
        <w:t>စစ်မှန်စွာနောင်တရပြီး မျက်မြင်မရသော၊ ထာဝရတည်မြဲသောကြမ္မာကို ပိုင်ဆိုင်ထားသည့် စစ်မှန်သောယုံကြည်သူများနှင့် မြင်နိုင်သောပဋိညာဉ်အသိုက်အဝန်း၏အပြင်ပိုင်း၌ရှိသော ဣသရေလ</w:t>
      </w:r>
      <w:r w:rsidR="00831A0D">
        <w:rPr>
          <w:rFonts w:hint="cs"/>
          <w:cs/>
          <w:lang w:val="my-MM" w:bidi="my-MM"/>
        </w:rPr>
        <w:t xml:space="preserve"> </w:t>
      </w:r>
      <w:r>
        <w:rPr>
          <w:cs/>
          <w:lang w:val="my-MM" w:bidi="my-MM"/>
        </w:rPr>
        <w:t>လူမျိုးကြားတွင် ပရောဖက်များသည် အကြိမ်ကြိမ်ပိုင်းခြားခဲ့ကြသည်။ ဥပမာအားဖြင့်၊ ယေရမိ ၄:၄ တွင် မြင်နိုင်သောယုဒလူမျိုးအား ရည်ညွှန်းထားသော ဤစကားများကိုကျွန်ုပ်တို့ဖတ်ရသည်_</w:t>
      </w:r>
    </w:p>
    <w:p w14:paraId="0F698F3C" w14:textId="0FC44BDF" w:rsidR="00DB17CD" w:rsidRDefault="004637FB" w:rsidP="0015422A">
      <w:pPr>
        <w:pStyle w:val="Quotations"/>
        <w:rPr>
          <w:cs/>
          <w:lang w:bidi="te"/>
        </w:rPr>
      </w:pPr>
      <w:r w:rsidRPr="0015422A">
        <w:rPr>
          <w:cs/>
          <w:lang w:val="my-MM" w:bidi="my-MM"/>
        </w:rPr>
        <w:t>အို ယုဒပြည်သူယေရုရှလင်မြို့သားတို့၊ ထာဝရဘုရားအဖို့အလိုငှာ အရေဖျားလှီးမင်္ဂလာကိုခံ၍၊ သင်တို့နှလုံးအရေဖျားကို လှီးဖယ်ကြလော့။ သို့မဟုတ်၊ သင်တို့၏အကျင့်မကောင်းသောကြောင့်၊ ငါ့အမျက်သည် မီးကဲ့သို့ထွက်၍၊ အဘယ်သူမျှ မငြိမ်းနိုင်အောင် လောင်လိမ့်မည် (ယေရမိ ၄:၄)။</w:t>
      </w:r>
    </w:p>
    <w:p w14:paraId="05BD4E38" w14:textId="59235E19" w:rsidR="005550DD" w:rsidRPr="005550DD" w:rsidRDefault="004637FB" w:rsidP="00DB17CD">
      <w:pPr>
        <w:pStyle w:val="BodyText0"/>
        <w:rPr>
          <w:cs/>
        </w:rPr>
      </w:pPr>
      <w:r>
        <w:rPr>
          <w:cs/>
          <w:lang w:val="my-MM" w:bidi="my-MM"/>
        </w:rPr>
        <w:t>ယေရမိသည် ယုဒအမျိုး၌အမှုတော်ကို ဆောင်ရွက်သောအခါ၊ ဣသရေလလူအပေါင်းတို့သည် ရုပ်ပိုင်းဆိုင်ရာအရေဖျားလှီးခြင်းကို ခံကြပြီးဖြစ်သည်။ ထို့ကြောင့် သူတို့နှင့် သူတို့၏မိသားစုများသည် မြင်နိုင်သောပဋိညာဉ်အသိုက်အဝန်းတွင်ရှိခဲ့ကြသည်။ သို့သော် တစ်ချိန်တည်းတွင်၊ ယုဒလူမျိုးအများစု</w:t>
      </w:r>
      <w:r w:rsidR="00831A0D">
        <w:rPr>
          <w:rFonts w:hint="cs"/>
          <w:cs/>
          <w:lang w:val="my-MM" w:bidi="my-MM"/>
        </w:rPr>
        <w:t xml:space="preserve"> </w:t>
      </w:r>
      <w:r>
        <w:rPr>
          <w:cs/>
          <w:lang w:val="my-MM" w:bidi="my-MM"/>
        </w:rPr>
        <w:t>၏စိတ်နှလုံးသည် ဘုရားသခင်နှင့်မတည့်မှန်ကြောင်း ယေရမိသိခဲ့သည်။ ထို့ကြောင့်၊ စစ်မှန်သော</w:t>
      </w:r>
      <w:r w:rsidR="00831A0D">
        <w:rPr>
          <w:rFonts w:hint="cs"/>
          <w:cs/>
          <w:lang w:val="my-MM" w:bidi="my-MM"/>
        </w:rPr>
        <w:t xml:space="preserve"> </w:t>
      </w:r>
      <w:r>
        <w:rPr>
          <w:cs/>
          <w:lang w:val="my-MM" w:bidi="my-MM"/>
        </w:rPr>
        <w:t>ယုံကြည်ခြင်း၌ သူတို့၏စိတ်နှလုံးကို အရေဖျားလှီးခြင်းအားဖြင့် ဘုရားသခင်၏အမျက်တော်မှ</w:t>
      </w:r>
      <w:r w:rsidR="00831A0D">
        <w:rPr>
          <w:rFonts w:hint="cs"/>
          <w:cs/>
          <w:lang w:val="my-MM" w:bidi="my-MM"/>
        </w:rPr>
        <w:t xml:space="preserve"> </w:t>
      </w:r>
      <w:r>
        <w:rPr>
          <w:cs/>
          <w:lang w:val="my-MM" w:bidi="my-MM"/>
        </w:rPr>
        <w:t>ကယ်တင်ရန် သူသည် တိုက်တွန်းခဲ့သည်။</w:t>
      </w:r>
    </w:p>
    <w:p w14:paraId="640EDEF6" w14:textId="264BB0B1" w:rsidR="00DB17CD" w:rsidRDefault="004637FB" w:rsidP="00DB17CD">
      <w:pPr>
        <w:pStyle w:val="BodyText0"/>
        <w:rPr>
          <w:cs/>
          <w:lang w:bidi="te"/>
        </w:rPr>
      </w:pPr>
      <w:r>
        <w:rPr>
          <w:cs/>
          <w:lang w:val="my-MM" w:bidi="my-MM"/>
        </w:rPr>
        <w:t>ပရောဖက်ယေဇကျေလကလည်း ဤခြားနားချက်ကို အလွန်ရှင်းလင်းစွာ ဖော်ပြသည်။ ယေဇကျေလ ၁၈:၃၁ တွင်_</w:t>
      </w:r>
    </w:p>
    <w:p w14:paraId="0C0B2776" w14:textId="12195999" w:rsidR="00DB17CD" w:rsidRDefault="00831A0D" w:rsidP="0015422A">
      <w:pPr>
        <w:pStyle w:val="Quotations"/>
        <w:rPr>
          <w:cs/>
          <w:lang w:bidi="te"/>
        </w:rPr>
      </w:pPr>
      <w:r>
        <w:rPr>
          <w:cs/>
          <w:lang w:val="my-MM" w:bidi="my-MM"/>
        </w:rPr>
        <w:t>သင်တို့သည် ပြုသမျှ</w:t>
      </w:r>
      <w:r w:rsidR="004637FB" w:rsidRPr="0015422A">
        <w:rPr>
          <w:cs/>
          <w:lang w:val="my-MM" w:bidi="my-MM"/>
        </w:rPr>
        <w:t>သော လွ</w:t>
      </w:r>
      <w:r>
        <w:rPr>
          <w:cs/>
          <w:lang w:val="my-MM" w:bidi="my-MM"/>
        </w:rPr>
        <w:t>န်ကျူးခြင်းအမှုတို့ကိုစွန့်ပစ်၍ အသစ်သော</w:t>
      </w:r>
      <w:r w:rsidR="004637FB" w:rsidRPr="0015422A">
        <w:rPr>
          <w:cs/>
          <w:lang w:val="my-MM" w:bidi="my-MM"/>
        </w:rPr>
        <w:t>နှ</w:t>
      </w:r>
      <w:r>
        <w:rPr>
          <w:cs/>
          <w:lang w:val="my-MM" w:bidi="my-MM"/>
        </w:rPr>
        <w:t>လုံး၊ အ</w:t>
      </w:r>
      <w:r w:rsidR="004637FB" w:rsidRPr="0015422A">
        <w:rPr>
          <w:cs/>
          <w:lang w:val="my-MM" w:bidi="my-MM"/>
        </w:rPr>
        <w:t>သစ်</w:t>
      </w:r>
      <w:r>
        <w:rPr>
          <w:cs/>
          <w:lang w:val="my-MM" w:bidi="my-MM"/>
        </w:rPr>
        <w:t>သောစိတ်သဘောကို ပြင်ဆင်ကြ</w:t>
      </w:r>
      <w:r w:rsidR="004637FB" w:rsidRPr="0015422A">
        <w:rPr>
          <w:cs/>
          <w:lang w:val="my-MM" w:bidi="my-MM"/>
        </w:rPr>
        <w:t>လော့။</w:t>
      </w:r>
      <w:r>
        <w:rPr>
          <w:cs/>
          <w:lang w:val="my-MM" w:bidi="my-MM"/>
        </w:rPr>
        <w:t xml:space="preserve"> အို ဣသရေလအမျိုး၊ </w:t>
      </w:r>
      <w:r>
        <w:rPr>
          <w:cs/>
          <w:lang w:val="my-MM" w:bidi="my-MM"/>
        </w:rPr>
        <w:lastRenderedPageBreak/>
        <w:t>သင်တို့သည် အဘယ်</w:t>
      </w:r>
      <w:r w:rsidR="004637FB" w:rsidRPr="0015422A">
        <w:rPr>
          <w:cs/>
          <w:lang w:val="my-MM" w:bidi="my-MM"/>
        </w:rPr>
        <w:t>ကြော</w:t>
      </w:r>
      <w:r>
        <w:rPr>
          <w:cs/>
          <w:lang w:val="my-MM" w:bidi="my-MM"/>
        </w:rPr>
        <w:t>င့် အသေသတ်ခြင်းကို ခံလိုသ</w:t>
      </w:r>
      <w:r w:rsidR="004637FB" w:rsidRPr="0015422A">
        <w:rPr>
          <w:cs/>
          <w:lang w:val="my-MM" w:bidi="my-MM"/>
        </w:rPr>
        <w:t>နည်း (ယေဇကျေလ ၁၈:၃၁)။</w:t>
      </w:r>
    </w:p>
    <w:p w14:paraId="746DBF3F" w14:textId="03C374A2" w:rsidR="005550DD" w:rsidRPr="005550DD" w:rsidRDefault="004637FB" w:rsidP="00DB17CD">
      <w:pPr>
        <w:pStyle w:val="BodyText0"/>
        <w:rPr>
          <w:cs/>
        </w:rPr>
      </w:pPr>
      <w:r>
        <w:rPr>
          <w:cs/>
          <w:lang w:val="my-MM" w:bidi="my-MM"/>
        </w:rPr>
        <w:t>ယေဇကျေလသည် ဣသရေလလူမျိုး၏ရုပ်ပိုင်းဆိုင်ရာအရ သားသမီးများဖြစ်ကြသူများကို မိန့်တော်မူသော်လည်း၊ ၎င်းတို့သည် ရွေးနှုတ်ခံရသောလူများ၊ ထာဝရအသက်အတွက် စိတ်ချမှုရှိသူများ</w:t>
      </w:r>
      <w:r w:rsidR="00831A0D">
        <w:rPr>
          <w:rFonts w:hint="cs"/>
          <w:cs/>
          <w:lang w:val="my-MM" w:bidi="my-MM"/>
        </w:rPr>
        <w:t xml:space="preserve"> </w:t>
      </w:r>
      <w:r>
        <w:rPr>
          <w:cs/>
          <w:lang w:val="my-MM" w:bidi="my-MM"/>
        </w:rPr>
        <w:t>ဟု မဆိုလိုပါ။ ဤအကြောင်းကြောင့်၊ ပရောဖက်သည် စိတ်ရင်းမှန်ဖြင့် နောင်တရရန် တောင်းဆိုထား</w:t>
      </w:r>
      <w:r w:rsidR="00831A0D">
        <w:rPr>
          <w:rFonts w:hint="cs"/>
          <w:cs/>
          <w:lang w:val="my-MM" w:bidi="my-MM"/>
        </w:rPr>
        <w:t xml:space="preserve"> </w:t>
      </w:r>
      <w:r>
        <w:rPr>
          <w:cs/>
          <w:lang w:val="my-MM" w:bidi="my-MM"/>
        </w:rPr>
        <w:t>သည်။</w:t>
      </w:r>
    </w:p>
    <w:p w14:paraId="6F3CB5A6" w14:textId="46926C30" w:rsidR="00DB17CD" w:rsidRDefault="004637FB" w:rsidP="00DB17CD">
      <w:pPr>
        <w:pStyle w:val="BodyText0"/>
        <w:rPr>
          <w:cs/>
          <w:lang w:bidi="te"/>
        </w:rPr>
      </w:pPr>
      <w:r>
        <w:rPr>
          <w:cs/>
          <w:lang w:val="my-MM" w:bidi="my-MM"/>
        </w:rPr>
        <w:t>ဓမ္မဟောင်းပရောဖက်ကျမ်းများကို ဖတ်ရှုသည့်အခါတိုင်း၊ ကျွန်ုပ်တို့သည် ပဋိညာဉ်နှင့်စပ်လျဉ်း</w:t>
      </w:r>
      <w:r w:rsidR="00831A0D">
        <w:rPr>
          <w:rFonts w:hint="cs"/>
          <w:cs/>
          <w:lang w:val="my-MM" w:bidi="my-MM"/>
        </w:rPr>
        <w:t xml:space="preserve"> </w:t>
      </w:r>
      <w:r>
        <w:rPr>
          <w:cs/>
          <w:lang w:val="my-MM" w:bidi="my-MM"/>
        </w:rPr>
        <w:t>သည့် ကယ်တင်ခြင်းအကြောင်း သူတို့နားလည်ပုံကို အမြဲအမှတ်ရနေရမည်ဖြစ်သည်။ ပဋိညာဉ်၌ရှိခြင်း</w:t>
      </w:r>
      <w:r w:rsidR="00831A0D">
        <w:rPr>
          <w:rFonts w:hint="cs"/>
          <w:cs/>
          <w:lang w:val="my-MM" w:bidi="my-MM"/>
        </w:rPr>
        <w:t xml:space="preserve"> </w:t>
      </w:r>
      <w:r>
        <w:rPr>
          <w:cs/>
          <w:lang w:val="my-MM" w:bidi="my-MM"/>
        </w:rPr>
        <w:t>သည် ရွေးနှုတ်ခြင်း သို့မဟုတ် ထာဝရကယ်တင်ခြင်းရရှိမှုနှင့် မတူပါ။ ဓမ္မဟောင်းပရောဖက်များသည် လူများကို အမျိုးအစားခွဲခြားသောအခါ မြင်နိုင်သောဣသရေလလူမျိုး၏အပြင်ဘက်တွင်ရှိသော တစ်ပါးအမျိုးသားများအကြောင်း ဦးစွာစဉ်းစားကြသည်။ ဤလူတို့သည် ဣ</w:t>
      </w:r>
      <w:r w:rsidR="00726D4C">
        <w:rPr>
          <w:cs/>
          <w:lang w:val="my-MM" w:bidi="my-MM"/>
        </w:rPr>
        <w:t>သရေလလူမျို</w:t>
      </w:r>
      <w:r w:rsidR="00726D4C">
        <w:rPr>
          <w:rFonts w:hint="cs"/>
          <w:cs/>
          <w:lang w:val="my-MM" w:bidi="my-MM"/>
        </w:rPr>
        <w:t>း</w:t>
      </w:r>
      <w:r>
        <w:rPr>
          <w:cs/>
          <w:lang w:val="my-MM" w:bidi="my-MM"/>
        </w:rPr>
        <w:t>ထံသို့မပါဝင်၊ ဣသရေလ၏ဘုရားသခင်၌ ကယ်တင်ခြင်းတရားကို မတွေ့ရှိပါက မျှော်လင့်ချက်မဲ့ကာပျောက်ဆုံးသွား</w:t>
      </w:r>
      <w:r w:rsidR="00831A0D">
        <w:rPr>
          <w:rFonts w:hint="cs"/>
          <w:cs/>
          <w:lang w:val="my-MM" w:bidi="my-MM"/>
        </w:rPr>
        <w:t xml:space="preserve"> </w:t>
      </w:r>
      <w:r>
        <w:rPr>
          <w:cs/>
          <w:lang w:val="my-MM" w:bidi="my-MM"/>
        </w:rPr>
        <w:t>ကြသည်။</w:t>
      </w:r>
    </w:p>
    <w:p w14:paraId="4942D76C" w14:textId="51789862" w:rsidR="00DB17CD" w:rsidRDefault="004637FB" w:rsidP="00DB17CD">
      <w:pPr>
        <w:pStyle w:val="BodyText0"/>
        <w:rPr>
          <w:cs/>
          <w:lang w:bidi="te"/>
        </w:rPr>
      </w:pPr>
      <w:r>
        <w:rPr>
          <w:cs/>
          <w:lang w:val="my-MM" w:bidi="my-MM"/>
        </w:rPr>
        <w:t>ယခုတွင် မြင်နိုင်သောဣသရေလလူမျိုးသည် ဘုရားသခင်၏အမြင်တွင် အလွန်ထူးခြားကြောင်း</w:t>
      </w:r>
      <w:r w:rsidR="00831A0D">
        <w:rPr>
          <w:rFonts w:hint="cs"/>
          <w:cs/>
          <w:lang w:val="my-MM" w:bidi="my-MM"/>
        </w:rPr>
        <w:t xml:space="preserve"> </w:t>
      </w:r>
      <w:r>
        <w:rPr>
          <w:cs/>
          <w:lang w:val="my-MM" w:bidi="my-MM"/>
        </w:rPr>
        <w:t>ကို ပရောဖက်များက သိကြသည်။ ၎င်းတွင် ဣသရေလလူမျိုး၏ရုပ်ပိုင်းဆိုင်ရာ သားသမီးများအားလုံး</w:t>
      </w:r>
      <w:r w:rsidR="00831A0D">
        <w:rPr>
          <w:rFonts w:hint="cs"/>
          <w:cs/>
          <w:lang w:val="my-MM" w:bidi="my-MM"/>
        </w:rPr>
        <w:t xml:space="preserve"> </w:t>
      </w:r>
      <w:r>
        <w:rPr>
          <w:cs/>
          <w:lang w:val="my-MM" w:bidi="my-MM"/>
        </w:rPr>
        <w:t>နှင့် ဣသရေလလူမျိုး၏ဘာသာတရားနှင့် နီးကပ်စွာဆက်နွှယ်နေသည့် တစ်ပါးအမျိုးသားများ ပါဝင်</w:t>
      </w:r>
      <w:r w:rsidR="00831A0D">
        <w:rPr>
          <w:rFonts w:hint="cs"/>
          <w:cs/>
          <w:lang w:val="my-MM" w:bidi="my-MM"/>
        </w:rPr>
        <w:t xml:space="preserve"> </w:t>
      </w:r>
      <w:r>
        <w:rPr>
          <w:cs/>
          <w:lang w:val="my-MM" w:bidi="my-MM"/>
        </w:rPr>
        <w:t>သည်။ ဤမြင်နိုင်သောပဋိညာဉ်အသိုက်အဝန်းတွင် စစ်မှန်သောယုံကြည်သူများနှင့် မယုံကြည်သူများ နှစ်မျိုးလုံးရှိသော်လည်း၊ အာဗြဟံ၊ မောရှေ၊ ဒါဝိဒ်တို့နှင့်ပြုသောပဋိညာဉ်များဆိုင်ရာ ကောင်းချီးများနှင့် တာဝန်များကိုခံစားရန် ရွေးချယ်ထားသောအသိုင်းအဝိုင်းဖြစ်သည်။ ဤနေရာသည် လူများ ကယ်တင်</w:t>
      </w:r>
      <w:r w:rsidR="00831A0D">
        <w:rPr>
          <w:rFonts w:hint="cs"/>
          <w:cs/>
          <w:lang w:val="my-MM" w:bidi="my-MM"/>
        </w:rPr>
        <w:t xml:space="preserve"> </w:t>
      </w:r>
      <w:r>
        <w:rPr>
          <w:cs/>
          <w:lang w:val="my-MM" w:bidi="my-MM"/>
        </w:rPr>
        <w:t>ခြင်းရရှိမည့်နေရာဖြစ်သည်။</w:t>
      </w:r>
    </w:p>
    <w:p w14:paraId="70270E7C" w14:textId="74A6729F" w:rsidR="00DB17CD" w:rsidRPr="007E0756" w:rsidRDefault="004637FB" w:rsidP="00DB17CD">
      <w:pPr>
        <w:pStyle w:val="BodyText0"/>
        <w:rPr>
          <w:cs/>
        </w:rPr>
      </w:pPr>
      <w:r>
        <w:rPr>
          <w:cs/>
          <w:lang w:val="my-MM" w:bidi="my-MM"/>
        </w:rPr>
        <w:t>၎င်းအပြင်၊ ပရောဖက်များ၏တွေးခေါ်မှုကိုလည်း တတိယအမျိုးအစားသည်လွှမ်းမိုးထားသည်။ ဣသရေလလူမျိုးအတွင်း မျက်မြင်မရသောအသိုက်အဝန်းတစ်ခုရှိကြောင်း ပရောဖက်များ သိကြသည်။ ဤသည်မှာ စစ်မှန်စွာယုံကြည်သော ဘုရားသခင့်သစ္စာရှိလူမျိုး၏ ဖြောင့်မတ်သူအကြွင်းအကျန်ဖြစ်</w:t>
      </w:r>
      <w:r w:rsidR="00831A0D">
        <w:rPr>
          <w:rFonts w:hint="cs"/>
          <w:cs/>
          <w:lang w:val="my-MM" w:bidi="my-MM"/>
        </w:rPr>
        <w:t xml:space="preserve"> </w:t>
      </w:r>
      <w:r>
        <w:rPr>
          <w:cs/>
          <w:lang w:val="my-MM" w:bidi="my-MM"/>
        </w:rPr>
        <w:t>သည်။ သူတို့သည် ခက်ခဲသောအချိန်များကို ဖြတ်သန်းကြသော်လည်း၊ အကြွင်းအကျန်များသည် ပြီးပြည့်စုံခြင်းမှ ဝေးကွာခဲ့ကြသော်လည်း၊ အာဗြဟံကဲ့သို့ ထာဝရဘုရားကို ယုံကြည်ကိုးစားနေဆဲဖြစ်</w:t>
      </w:r>
      <w:r w:rsidR="00831A0D">
        <w:rPr>
          <w:rFonts w:hint="cs"/>
          <w:cs/>
          <w:lang w:val="my-MM" w:bidi="my-MM"/>
        </w:rPr>
        <w:t xml:space="preserve"> </w:t>
      </w:r>
      <w:r>
        <w:rPr>
          <w:cs/>
          <w:lang w:val="my-MM" w:bidi="my-MM"/>
        </w:rPr>
        <w:t>ကြပြီး သူတို့၏ယုံကြည်ခြင်းတစ်ခုတည်းဖြင့် ဖြောင့်မတ်ရာသို့ ရောက်ခဲ့ကြသည်။</w:t>
      </w:r>
    </w:p>
    <w:p w14:paraId="786CDEAF" w14:textId="11BF3A2A" w:rsidR="00DB17CD" w:rsidRDefault="004637FB" w:rsidP="00DB17CD">
      <w:pPr>
        <w:pStyle w:val="ChapterHeading"/>
        <w:rPr>
          <w:cs/>
          <w:lang w:bidi="ta-IN"/>
        </w:rPr>
      </w:pPr>
      <w:bookmarkStart w:id="25" w:name="_Toc156286722"/>
      <w:r w:rsidRPr="00F64BC8">
        <w:rPr>
          <w:cs/>
          <w:lang w:val="my-MM" w:bidi="my-MM"/>
        </w:rPr>
        <w:lastRenderedPageBreak/>
        <w:t>နိဂုံး</w:t>
      </w:r>
      <w:bookmarkEnd w:id="25"/>
    </w:p>
    <w:p w14:paraId="0D21A4B9" w14:textId="05F405A5" w:rsidR="00DB17CD" w:rsidRPr="00DB17CD" w:rsidRDefault="004637FB" w:rsidP="00DB17CD">
      <w:pPr>
        <w:pStyle w:val="BodyText0"/>
        <w:rPr>
          <w:cs/>
        </w:rPr>
      </w:pPr>
      <w:r w:rsidRPr="00DB17CD">
        <w:rPr>
          <w:cs/>
          <w:lang w:val="my-MM" w:bidi="my-MM"/>
        </w:rPr>
        <w:t>ကျွန်ုပ်တို့သည် ပရောဖက်ကျမ်းများကိုဖတ်သည့်အခါတိုင်း၊ ဤထူးခြားချက်များကို သိရှိရမည်</w:t>
      </w:r>
      <w:r w:rsidR="00831A0D">
        <w:rPr>
          <w:rFonts w:hint="cs"/>
          <w:cs/>
          <w:lang w:val="my-MM" w:bidi="my-MM"/>
        </w:rPr>
        <w:t xml:space="preserve"> </w:t>
      </w:r>
      <w:r w:rsidRPr="00DB17CD">
        <w:rPr>
          <w:cs/>
          <w:lang w:val="my-MM" w:bidi="my-MM"/>
        </w:rPr>
        <w:t>ဖြစ်သည်။ ပဋိညာဉ်၏အပြင်ဘက်ရှိသူများ၊ မြင်နိုင်သောပဋိညာဉ်လူမျိုးနှင့် မျက်မြင်မရသောပဋိညာဉ်</w:t>
      </w:r>
      <w:r w:rsidR="00831A0D">
        <w:rPr>
          <w:rFonts w:hint="cs"/>
          <w:cs/>
          <w:lang w:val="my-MM" w:bidi="my-MM"/>
        </w:rPr>
        <w:t xml:space="preserve">၌ </w:t>
      </w:r>
      <w:r w:rsidRPr="00DB17CD">
        <w:rPr>
          <w:cs/>
          <w:lang w:val="my-MM" w:bidi="my-MM"/>
        </w:rPr>
        <w:t>ရှိသူ</w:t>
      </w:r>
      <w:r w:rsidR="00831A0D">
        <w:rPr>
          <w:cs/>
          <w:lang w:val="my-MM" w:bidi="my-MM"/>
        </w:rPr>
        <w:t>များ</w:t>
      </w:r>
      <w:r w:rsidRPr="00DB17CD">
        <w:rPr>
          <w:cs/>
          <w:lang w:val="my-MM" w:bidi="my-MM"/>
        </w:rPr>
        <w:t>ဖြစ်သည်။ ကျွန်ုပ်တို့သည် ဤထူးခြားချက်များကို မည်သည့်အခါမှ မမေ့ပါက၊ များစွာသော</w:t>
      </w:r>
      <w:r w:rsidR="00831A0D">
        <w:rPr>
          <w:rFonts w:hint="cs"/>
          <w:cs/>
          <w:lang w:val="my-MM" w:bidi="my-MM"/>
        </w:rPr>
        <w:t xml:space="preserve"> </w:t>
      </w:r>
      <w:r w:rsidRPr="00DB17CD">
        <w:rPr>
          <w:cs/>
          <w:lang w:val="my-MM" w:bidi="my-MM"/>
        </w:rPr>
        <w:t>ရှုပ်ထွေးမှုများကို ရှောင်ရှားနိုင်ပြီး၊ ပရောဖက်များ၏သတင်းစကားကို ကြီးမားစွာ ထိုးထွင်းသိမြင်နိုင်မည်</w:t>
      </w:r>
      <w:r w:rsidR="00831A0D">
        <w:rPr>
          <w:rFonts w:hint="cs"/>
          <w:cs/>
          <w:lang w:val="my-MM" w:bidi="my-MM"/>
        </w:rPr>
        <w:t xml:space="preserve"> </w:t>
      </w:r>
      <w:r w:rsidRPr="00DB17CD">
        <w:rPr>
          <w:cs/>
          <w:lang w:val="my-MM" w:bidi="my-MM"/>
        </w:rPr>
        <w:t>ဖြစ်သည်။</w:t>
      </w:r>
    </w:p>
    <w:p w14:paraId="73FCD888" w14:textId="5507F454" w:rsidR="00EE3E21" w:rsidRPr="00DB17CD" w:rsidRDefault="004637FB" w:rsidP="00DB17CD">
      <w:pPr>
        <w:pStyle w:val="BodyText0"/>
        <w:rPr>
          <w:cs/>
          <w:lang w:bidi="te"/>
        </w:rPr>
      </w:pPr>
      <w:r w:rsidRPr="00DB17CD">
        <w:rPr>
          <w:cs/>
          <w:lang w:val="my-MM" w:bidi="my-MM"/>
        </w:rPr>
        <w:t>ဤသင်ခန်းစာတွင်၊ ပဋိညာဉ်၏လူများကို ပရေ</w:t>
      </w:r>
      <w:r w:rsidR="00831A0D">
        <w:rPr>
          <w:cs/>
          <w:lang w:val="my-MM" w:bidi="my-MM"/>
        </w:rPr>
        <w:t>ာဖက်များနားလည်သဘောပေါက်ပုံနှင့်</w:t>
      </w:r>
      <w:r w:rsidRPr="00DB17CD">
        <w:rPr>
          <w:cs/>
          <w:lang w:val="my-MM" w:bidi="my-MM"/>
        </w:rPr>
        <w:t>ပတ်သက်</w:t>
      </w:r>
      <w:r w:rsidR="00831A0D">
        <w:rPr>
          <w:rFonts w:hint="cs"/>
          <w:cs/>
          <w:lang w:val="my-MM" w:bidi="my-MM"/>
        </w:rPr>
        <w:t xml:space="preserve"> </w:t>
      </w:r>
      <w:r w:rsidRPr="00DB17CD">
        <w:rPr>
          <w:cs/>
          <w:lang w:val="my-MM" w:bidi="my-MM"/>
        </w:rPr>
        <w:t>သည့် အကြောင်းအရာများစွာကို ကျွန်ုပ်တို့ဆွေးနွေးထားပါသည်။ အာဒံနှင့် နောဧတို့နှင့်ပဋိညာဉ်ဖွဲ့ထား</w:t>
      </w:r>
      <w:r w:rsidR="00831A0D">
        <w:rPr>
          <w:rFonts w:hint="cs"/>
          <w:cs/>
          <w:lang w:val="my-MM" w:bidi="my-MM"/>
        </w:rPr>
        <w:t xml:space="preserve"> </w:t>
      </w:r>
      <w:r w:rsidRPr="00DB17CD">
        <w:rPr>
          <w:cs/>
          <w:lang w:val="my-MM" w:bidi="my-MM"/>
        </w:rPr>
        <w:t>သော်လည်း လူအားလုံးသည် သခင်ဘုရားနှင့်သက်ဆိုင်ကြောင်း သူတို့ယုံကြည်ကြသည်ကို ကျွန်ုပ်တို့</w:t>
      </w:r>
      <w:r w:rsidR="00831A0D">
        <w:rPr>
          <w:rFonts w:hint="cs"/>
          <w:cs/>
          <w:lang w:val="my-MM" w:bidi="my-MM"/>
        </w:rPr>
        <w:t xml:space="preserve"> </w:t>
      </w:r>
      <w:r w:rsidRPr="00DB17CD">
        <w:rPr>
          <w:cs/>
          <w:lang w:val="my-MM" w:bidi="my-MM"/>
        </w:rPr>
        <w:t>တွေ့မြင်ခဲ့ရသည်။ ထို့နောက်တွင်၊ အာဗြဟံ၊ မောရှေ၊ ဒါဝိဒ်နှင့်သာမက ခရစ်တော်၌ရှိသော ပဋိညာဉ်</w:t>
      </w:r>
      <w:r w:rsidR="00831A0D">
        <w:rPr>
          <w:rFonts w:hint="cs"/>
          <w:cs/>
          <w:lang w:val="my-MM" w:bidi="my-MM"/>
        </w:rPr>
        <w:t xml:space="preserve"> </w:t>
      </w:r>
      <w:r w:rsidRPr="00DB17CD">
        <w:rPr>
          <w:cs/>
          <w:lang w:val="my-MM" w:bidi="my-MM"/>
        </w:rPr>
        <w:t>တရားသစ်တို့ကြောင့် ဣသရေလလူမျိုးသည် ဘုရားသခင်နှင့် အလွန်ထူးခြားသောဆက်ဆံရေးရှိခဲ့သည်။ ထို့ပြင် ကျွန်ုပ်တို့မကြာခဏသတိမထားမိသည့် ကွဲပြားမှုများကို ပရောဖက်များကသတိပြုမိကြသည်။ သူတို့သည် လောကရှိလူမျိုးသုံးမျိုးအနေဖြင့် တွေးတောခဲ့ကြသည်_ပဋိညာဉ်ပြင်ပရှိသူများ၊ ပဋိညာဉ်</w:t>
      </w:r>
      <w:r w:rsidR="00831A0D">
        <w:rPr>
          <w:rFonts w:hint="cs"/>
          <w:cs/>
          <w:lang w:val="my-MM" w:bidi="my-MM"/>
        </w:rPr>
        <w:t xml:space="preserve"> </w:t>
      </w:r>
      <w:r w:rsidRPr="00DB17CD">
        <w:rPr>
          <w:cs/>
          <w:lang w:val="my-MM" w:bidi="my-MM"/>
        </w:rPr>
        <w:t>အတွင်းရှိမယုံကြည်သူများနှင့် ပဋိညာဉ်အတွင်းမှ စစ်မှန်သောယုံကြည်သူများ ဟူ၍ဖြစ်သည်။ ဤ</w:t>
      </w:r>
      <w:r w:rsidR="00831A0D">
        <w:rPr>
          <w:rFonts w:hint="cs"/>
          <w:cs/>
          <w:lang w:val="my-MM" w:bidi="my-MM"/>
        </w:rPr>
        <w:t xml:space="preserve"> </w:t>
      </w:r>
      <w:r w:rsidRPr="00DB17CD">
        <w:rPr>
          <w:cs/>
          <w:lang w:val="my-MM" w:bidi="my-MM"/>
        </w:rPr>
        <w:t>ခြားနားချက်များကို ကျွန်ုပ်တို့သတိရပြီး ဘုရားသခင်၏လူတို့အပေါ် ပရောဖက်များ၏နားလည်ပုံကို သတိရသည့်အခါ၊ ကျွန်ုပ်တို့သည် ပရောဖက်ပြုချက်ဆိုင်ရာနှုတ်ကပတ်တော်ကို ကျွန်ုပ်တို့ခေတ်နှင့်</w:t>
      </w:r>
      <w:r w:rsidR="00831A0D">
        <w:rPr>
          <w:rFonts w:hint="cs"/>
          <w:cs/>
          <w:lang w:val="my-MM" w:bidi="my-MM"/>
        </w:rPr>
        <w:t xml:space="preserve">အညီ </w:t>
      </w:r>
      <w:r w:rsidRPr="00DB17CD">
        <w:rPr>
          <w:cs/>
          <w:lang w:val="my-MM" w:bidi="my-MM"/>
        </w:rPr>
        <w:t>နားလည်အသုံးပြုနိုင်မည်ဖြစ်သည်။</w:t>
      </w:r>
    </w:p>
    <w:sectPr w:rsidR="00EE3E21" w:rsidRPr="00DB17CD" w:rsidSect="00C818B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68BFA" w14:textId="77777777" w:rsidR="00787CA3" w:rsidRDefault="00787CA3">
      <w:pPr>
        <w:rPr>
          <w:rFonts w:cs="Calibri"/>
          <w:cs/>
          <w:lang w:bidi="my-MM"/>
        </w:rPr>
      </w:pPr>
      <w:r>
        <w:separator/>
      </w:r>
    </w:p>
  </w:endnote>
  <w:endnote w:type="continuationSeparator" w:id="0">
    <w:p w14:paraId="0961A4DB" w14:textId="77777777" w:rsidR="00787CA3" w:rsidRDefault="00787CA3">
      <w:pPr>
        <w:rPr>
          <w:rFonts w:cs="Calibri"/>
          <w:cs/>
          <w:lang w:bidi="my-MM"/>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Gautami">
    <w:panose1 w:val="02000500000000000000"/>
    <w:charset w:val="00"/>
    <w:family w:val="swiss"/>
    <w:pitch w:val="variable"/>
    <w:sig w:usb0="002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C4DF" w14:textId="77777777" w:rsidR="00A5429E" w:rsidRDefault="00361145" w:rsidP="00230C58">
    <w:pPr>
      <w:tabs>
        <w:tab w:val="right" w:pos="8620"/>
      </w:tabs>
      <w:spacing w:after="200"/>
      <w:jc w:val="center"/>
      <w:rPr>
        <w:rFonts w:cs="Calibri"/>
        <w:cs/>
        <w:lang w:bidi="my-MM"/>
      </w:rPr>
    </w:pPr>
    <w:r w:rsidRPr="00230C58">
      <w:rPr>
        <w:rFonts w:cs="Calibri"/>
        <w:cs/>
        <w:lang w:bidi="my-MM"/>
      </w:rPr>
      <w:t>ii.</w:t>
    </w:r>
  </w:p>
  <w:p w14:paraId="6C26C52B" w14:textId="64FCB5EA" w:rsidR="00361145" w:rsidRPr="00356D24" w:rsidRDefault="00361145" w:rsidP="00356D24">
    <w:pPr>
      <w:jc w:val="center"/>
      <w:rPr>
        <w:rFonts w:cs="Calibri"/>
        <w:color w:val="6C6C6C"/>
        <w:sz w:val="20"/>
        <w:szCs w:val="20"/>
        <w:cs/>
        <w:lang w:bidi="my-MM"/>
      </w:rPr>
    </w:pPr>
    <w:r w:rsidRPr="00356D24">
      <w:rPr>
        <w:rFonts w:ascii="Arial" w:hAnsi="Arial" w:cs="Arial"/>
        <w:sz w:val="20"/>
        <w:szCs w:val="20"/>
        <w:cs/>
        <w:lang w:bidi="my-MM"/>
      </w:rPr>
      <w:t xml:space="preserve">For videos, study guides and other resources, visit </w:t>
    </w:r>
    <w:r w:rsidRPr="003340F8">
      <w:rPr>
        <w:rFonts w:ascii="Arial" w:hAnsi="Arial" w:cs="Arial"/>
        <w:sz w:val="20"/>
        <w:szCs w:val="20"/>
        <w:cs/>
        <w:lang w:bidi="my-MM"/>
      </w:rPr>
      <w:t>Thirdmill</w:t>
    </w:r>
    <w:r w:rsidRPr="00356D24">
      <w:rPr>
        <w:rFonts w:ascii="Arial" w:hAnsi="Arial" w:cs="Arial"/>
        <w:sz w:val="20"/>
        <w:szCs w:val="20"/>
        <w:cs/>
        <w:lang w:bidi="my-MM"/>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B62A" w14:textId="0D7C4E12" w:rsidR="00361145" w:rsidRPr="00B90055" w:rsidRDefault="00361145" w:rsidP="00361145">
    <w:pPr>
      <w:pStyle w:val="PageNum"/>
      <w:rPr>
        <w:rtl/>
        <w:cs/>
      </w:rPr>
    </w:pPr>
    <w:r>
      <w:fldChar w:fldCharType="begin"/>
    </w:r>
    <w:r>
      <w:rPr>
        <w:rFonts w:cs="Calibri"/>
        <w:cs/>
        <w:lang w:bidi="my-MM"/>
      </w:rPr>
      <w:instrText xml:space="preserve"> PAGE \* roman </w:instrText>
    </w:r>
    <w:r>
      <w:fldChar w:fldCharType="separate"/>
    </w:r>
    <w:r w:rsidR="00726D4C">
      <w:rPr>
        <w:rFonts w:cs="Calibri"/>
        <w:lang w:val="en-US" w:bidi="my-MM"/>
      </w:rPr>
      <w:t>iii</w:t>
    </w:r>
    <w:r>
      <w:fldChar w:fldCharType="end"/>
    </w:r>
  </w:p>
  <w:p w14:paraId="3CFA529C" w14:textId="77777777" w:rsidR="00361145" w:rsidRPr="009D2F1D" w:rsidRDefault="00361145" w:rsidP="00361145">
    <w:pPr>
      <w:pStyle w:val="Footer"/>
      <w:rPr>
        <w:cs/>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34FDF" w14:textId="7E08F738" w:rsidR="00361145" w:rsidRPr="00B90055" w:rsidRDefault="00361145" w:rsidP="00361145">
    <w:pPr>
      <w:pStyle w:val="PageNum"/>
      <w:rPr>
        <w:rtl/>
        <w:cs/>
      </w:rPr>
    </w:pPr>
    <w:r>
      <w:fldChar w:fldCharType="begin"/>
    </w:r>
    <w:r>
      <w:rPr>
        <w:rFonts w:cs="Calibri"/>
        <w:cs/>
        <w:lang w:bidi="my-MM"/>
      </w:rPr>
      <w:instrText xml:space="preserve"> PAGE \* roman </w:instrText>
    </w:r>
    <w:r>
      <w:fldChar w:fldCharType="separate"/>
    </w:r>
    <w:r w:rsidR="00726D4C">
      <w:rPr>
        <w:rFonts w:cs="Calibri"/>
        <w:lang w:val="en-US" w:bidi="my-MM"/>
      </w:rPr>
      <w:t>ii</w:t>
    </w:r>
    <w:r>
      <w:fldChar w:fldCharType="end"/>
    </w:r>
  </w:p>
  <w:p w14:paraId="2FCBED10" w14:textId="77777777" w:rsidR="00361145" w:rsidRPr="00996443" w:rsidRDefault="00361145" w:rsidP="00361145">
    <w:pPr>
      <w:pStyle w:val="Footer"/>
      <w:rPr>
        <w:cs/>
      </w:rPr>
    </w:pPr>
    <w:r w:rsidRPr="00996443">
      <w:rPr>
        <w:cs/>
        <w:lang w:bidi="my-MM"/>
      </w:rPr>
      <w:t xml:space="preserve">ဗီဒီယိုများ၊ သင်ခန်းစာ လမ်းညွှန်များ နှင့် အခြား အရင်းအမြစ်များအတွက် </w:t>
    </w:r>
    <w:r w:rsidRPr="00996443">
      <w:rPr>
        <w:cs/>
        <w:lang w:bidi="te"/>
      </w:rPr>
      <w:t xml:space="preserve">thirdmill.org </w:t>
    </w:r>
    <w:r w:rsidRPr="00996443">
      <w:rPr>
        <w:cs/>
        <w:lang w:bidi="my-MM"/>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088C9" w14:textId="0B6CEF95" w:rsidR="00361145" w:rsidRPr="00B90055" w:rsidRDefault="00361145" w:rsidP="00361145">
    <w:pPr>
      <w:tabs>
        <w:tab w:val="right" w:pos="8620"/>
      </w:tabs>
      <w:spacing w:before="100" w:beforeAutospacing="1" w:after="200"/>
      <w:jc w:val="center"/>
      <w:rPr>
        <w:rFonts w:cs="Calibri"/>
        <w:rtl/>
        <w:cs/>
      </w:rPr>
    </w:pPr>
    <w:r>
      <w:rPr>
        <w:rFonts w:cs="Calibri"/>
      </w:rPr>
      <w:fldChar w:fldCharType="begin"/>
    </w:r>
    <w:r>
      <w:rPr>
        <w:rFonts w:cs="Calibri"/>
        <w:cs/>
        <w:lang w:bidi="my-MM"/>
      </w:rPr>
      <w:instrText xml:space="preserve"> PAGE \* roman </w:instrText>
    </w:r>
    <w:r>
      <w:rPr>
        <w:rFonts w:cs="Calibri"/>
      </w:rPr>
      <w:fldChar w:fldCharType="separate"/>
    </w:r>
    <w:r w:rsidR="00726D4C">
      <w:rPr>
        <w:rFonts w:cs="Calibri"/>
        <w:lang w:val="en-US" w:bidi="my-MM"/>
      </w:rPr>
      <w:t>iv</w:t>
    </w:r>
    <w:r>
      <w:rPr>
        <w:rFonts w:cs="Calibri"/>
      </w:rPr>
      <w:fldChar w:fldCharType="end"/>
    </w:r>
  </w:p>
  <w:p w14:paraId="448C45A9" w14:textId="77777777" w:rsidR="00361145" w:rsidRPr="009D2F1D" w:rsidRDefault="00361145" w:rsidP="00361145">
    <w:pPr>
      <w:pStyle w:val="Footer"/>
      <w:rPr>
        <w:cs/>
        <w:lang w:bidi="te"/>
      </w:rPr>
    </w:pPr>
    <w:r w:rsidRPr="005A4EED">
      <w:rPr>
        <w:cs/>
        <w:lang w:bidi="my-MM"/>
      </w:rPr>
      <w:t xml:space="preserve">ဗီဒီယိုများ၊ သင်ခန်းစာ လမ်းညွှန်များ နှင့် အခြား အရင်းအမြစ်များအတွက် </w:t>
    </w:r>
    <w:r w:rsidRPr="005A4EED">
      <w:rPr>
        <w:cs/>
        <w:lang w:bidi="te"/>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1295" w14:textId="448DD6E1" w:rsidR="00361145" w:rsidRDefault="00361145">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w:t>
    </w:r>
    <w:r>
      <w:rPr>
        <w:rFonts w:ascii="Arial" w:eastAsia="Arial" w:hAnsi="Arial" w:cs="Arial"/>
        <w:sz w:val="18"/>
        <w:szCs w:val="18"/>
        <w:cs/>
        <w:lang w:bidi="my-MM"/>
      </w:rPr>
      <w:t xml:space="preserve"> </w:t>
    </w:r>
    <w:r>
      <w:rPr>
        <w:rFonts w:ascii="Arial" w:eastAsia="Arial" w:hAnsi="Arial" w:cs="Myanmar Text"/>
        <w:sz w:val="18"/>
        <w:szCs w:val="18"/>
        <w:cs/>
        <w:lang w:bidi="my-MM"/>
      </w:rPr>
      <w:t>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w:t>
    </w:r>
    <w:r>
      <w:rPr>
        <w:rFonts w:ascii="Arial" w:eastAsia="Arial" w:hAnsi="Arial" w:cs="Arial"/>
        <w:sz w:val="18"/>
        <w:szCs w:val="18"/>
        <w:cs/>
        <w:lang w:bidi="my-MM"/>
      </w:rPr>
      <w:t xml:space="preserve"> </w:t>
    </w:r>
    <w:r>
      <w:rPr>
        <w:rFonts w:ascii="Arial" w:eastAsia="Arial" w:hAnsi="Arial" w:cs="Myanmar Text"/>
        <w:sz w:val="18"/>
        <w:szCs w:val="18"/>
        <w:cs/>
        <w:lang w:bidi="my-MM"/>
      </w:rPr>
      <w:t>တစ်</w:t>
    </w:r>
    <w:r w:rsidR="00A5429E">
      <w:rPr>
        <w:rFonts w:ascii="Arial" w:eastAsia="Arial" w:hAnsi="Arial" w:cs="Myanmar Text"/>
        <w:sz w:val="18"/>
        <w:szCs w:val="18"/>
        <w:cs/>
        <w:lang w:bidi="my-MM"/>
      </w:rPr>
      <w:t xml:space="preserve">  </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w:t>
    </w:r>
    <w:r w:rsidR="00A5429E">
      <w:rPr>
        <w:rFonts w:ascii="Arial" w:eastAsia="Arial" w:hAnsi="Arial" w:cs="Myanmar Text"/>
        <w:sz w:val="18"/>
        <w:szCs w:val="18"/>
        <w:cs/>
        <w:lang w:bidi="my-MM"/>
      </w:rPr>
      <w:t xml:space="preserve">  </w:t>
    </w:r>
    <w:r>
      <w:rPr>
        <w:rFonts w:ascii="Arial" w:eastAsia="Arial" w:hAnsi="Arial" w:cs="Arial"/>
        <w:sz w:val="18"/>
        <w:szCs w:val="18"/>
        <w:cs/>
        <w:lang w:bidi="my-MM"/>
      </w:rPr>
      <w:tab/>
    </w:r>
    <w:r w:rsidR="00A5429E">
      <w:rPr>
        <w:rFonts w:ascii="Arial" w:eastAsia="Arial" w:hAnsi="Arial" w:cs="Myanmar Text"/>
        <w:sz w:val="18"/>
        <w:szCs w:val="18"/>
        <w:cs/>
        <w:lang w:bidi="my-MM"/>
      </w:rPr>
      <w:t xml:space="preserve"> </w:t>
    </w:r>
    <w:r>
      <w:rPr>
        <w:rFonts w:ascii="Arial" w:eastAsia="Arial" w:hAnsi="Arial" w:cs="Myanmar Text"/>
        <w:sz w:val="18"/>
        <w:szCs w:val="18"/>
        <w:cs/>
        <w:lang w:bidi="my-MM"/>
      </w:rPr>
      <w:t>တတိယထောင်စုနှစ်အမှုတော်များ</w:t>
    </w:r>
  </w:p>
  <w:p w14:paraId="3EC2861D" w14:textId="77777777" w:rsidR="00361145" w:rsidRDefault="00361145">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7389E391" w14:textId="739F3BB5" w:rsidR="00361145" w:rsidRDefault="00361145">
    <w:pPr>
      <w:rPr>
        <w:rFonts w:cs="Calibri"/>
        <w:cs/>
        <w:lang w:bidi="my-MM"/>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9584" w14:textId="77777777" w:rsidR="00A5429E" w:rsidRDefault="00A5429E" w:rsidP="00DB17CD">
    <w:pPr>
      <w:pStyle w:val="PageNum"/>
      <w:rPr>
        <w:rFonts w:cs="Calibri"/>
        <w:lang w:bidi="my-MM"/>
      </w:rPr>
    </w:pPr>
  </w:p>
  <w:p w14:paraId="7D178F84" w14:textId="3E0FD8FF" w:rsidR="00361145" w:rsidRDefault="00361145" w:rsidP="00DB17CD">
    <w:pPr>
      <w:pStyle w:val="PageNum"/>
      <w:rPr>
        <w:rFonts w:cs="Calibri"/>
        <w:cs/>
        <w:lang w:bidi="my-MM"/>
      </w:rPr>
    </w:pPr>
    <w:r>
      <w:rPr>
        <w:rFonts w:cs="Calibri"/>
        <w:cs/>
        <w:lang w:bidi="my-MM"/>
      </w:rPr>
      <w:t>-</w:t>
    </w:r>
    <w:r>
      <w:rPr>
        <w:lang w:bidi="my-MM"/>
      </w:rPr>
      <w:fldChar w:fldCharType="begin"/>
    </w:r>
    <w:r>
      <w:rPr>
        <w:rFonts w:cs="Calibri"/>
        <w:cs/>
        <w:lang w:bidi="my-MM"/>
      </w:rPr>
      <w:instrText xml:space="preserve"> PAGE   \* MERGEFORMAT </w:instrText>
    </w:r>
    <w:r>
      <w:rPr>
        <w:lang w:bidi="my-MM"/>
      </w:rPr>
      <w:fldChar w:fldCharType="separate"/>
    </w:r>
    <w:r w:rsidR="00726D4C" w:rsidRPr="00726D4C">
      <w:rPr>
        <w:rFonts w:cs="Calibri"/>
        <w:cs/>
        <w:lang w:bidi="my-MM"/>
      </w:rPr>
      <w:t>20</w:t>
    </w:r>
    <w:r>
      <w:rPr>
        <w:lang w:bidi="my-MM"/>
      </w:rPr>
      <w:fldChar w:fldCharType="end"/>
    </w:r>
    <w:r>
      <w:rPr>
        <w:rFonts w:cs="Calibri"/>
        <w:cs/>
        <w:lang w:bidi="my-MM"/>
      </w:rPr>
      <w:t>-</w:t>
    </w:r>
  </w:p>
  <w:p w14:paraId="0BE9BE62" w14:textId="77777777" w:rsidR="00361145" w:rsidRPr="00356D24" w:rsidRDefault="00361145" w:rsidP="00DB17CD">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9B3F" w14:textId="1D3F85B7" w:rsidR="00361145" w:rsidRDefault="00361145" w:rsidP="00DB17CD">
    <w:pPr>
      <w:pStyle w:val="PageNum"/>
      <w:rPr>
        <w:rFonts w:cs="Calibri"/>
        <w:cs/>
        <w:lang w:bidi="my-MM"/>
      </w:rPr>
    </w:pPr>
    <w:r>
      <w:rPr>
        <w:rFonts w:cs="Calibri"/>
        <w:cs/>
        <w:lang w:bidi="my-MM"/>
      </w:rPr>
      <w:t>-</w:t>
    </w:r>
    <w:r>
      <w:rPr>
        <w:lang w:bidi="my-MM"/>
      </w:rPr>
      <w:fldChar w:fldCharType="begin"/>
    </w:r>
    <w:r>
      <w:rPr>
        <w:rFonts w:cs="Calibri"/>
        <w:cs/>
        <w:lang w:bidi="my-MM"/>
      </w:rPr>
      <w:instrText xml:space="preserve"> PAGE   \* MERGEFORMAT </w:instrText>
    </w:r>
    <w:r>
      <w:rPr>
        <w:lang w:bidi="my-MM"/>
      </w:rPr>
      <w:fldChar w:fldCharType="separate"/>
    </w:r>
    <w:r w:rsidR="00726D4C" w:rsidRPr="00726D4C">
      <w:rPr>
        <w:rFonts w:cs="Calibri"/>
        <w:cs/>
        <w:lang w:bidi="my-MM"/>
      </w:rPr>
      <w:t>1</w:t>
    </w:r>
    <w:r>
      <w:rPr>
        <w:lang w:bidi="my-MM"/>
      </w:rPr>
      <w:fldChar w:fldCharType="end"/>
    </w:r>
    <w:r>
      <w:rPr>
        <w:rFonts w:cs="Calibri"/>
        <w:cs/>
        <w:lang w:bidi="my-MM"/>
      </w:rPr>
      <w:t>-</w:t>
    </w:r>
  </w:p>
  <w:p w14:paraId="313FA976" w14:textId="77777777" w:rsidR="00361145" w:rsidRDefault="00361145" w:rsidP="00DB17CD">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C7539" w14:textId="77777777" w:rsidR="00787CA3" w:rsidRDefault="00787CA3">
      <w:pPr>
        <w:rPr>
          <w:rFonts w:cs="Calibri"/>
          <w:cs/>
          <w:lang w:bidi="my-MM"/>
        </w:rPr>
      </w:pPr>
      <w:r>
        <w:separator/>
      </w:r>
    </w:p>
  </w:footnote>
  <w:footnote w:type="continuationSeparator" w:id="0">
    <w:p w14:paraId="619704C6" w14:textId="77777777" w:rsidR="00787CA3" w:rsidRDefault="00787CA3">
      <w:pPr>
        <w:rPr>
          <w:rFonts w:cs="Calibri"/>
          <w:cs/>
          <w:lang w:bidi="my-MM"/>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B504" w14:textId="28970296" w:rsidR="00361145" w:rsidRDefault="00361145">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2F85301C" w14:textId="10195D3D" w:rsidR="00361145" w:rsidRDefault="00361145">
    <w:pPr>
      <w:rPr>
        <w:rFonts w:cs="Calibri"/>
        <w:cs/>
        <w:lang w:bidi="my-M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B8EE4" w14:textId="53D29076" w:rsidR="00361145" w:rsidRPr="00311C45" w:rsidRDefault="00361145" w:rsidP="00DB17CD">
    <w:pPr>
      <w:pStyle w:val="Header2"/>
      <w:rPr>
        <w:cs/>
      </w:rPr>
    </w:pPr>
    <w:r>
      <w:rPr>
        <w:cs/>
        <w:lang w:val="my-MM" w:bidi="my-MM"/>
      </w:rPr>
      <w:t>ကျွန်ုပ်တို့အား သူပရောဖက်များကို ပေးခဲ့သည်</w:t>
    </w:r>
    <w:r>
      <w:rPr>
        <w:cs/>
        <w:lang w:val="my-MM" w:bidi="my-MM"/>
      </w:rPr>
      <w:tab/>
      <w:t>သင်ခန်းစာ သုံး ပဋိညာဉ်၏လူများ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B6FE2" w14:textId="77777777" w:rsidR="00361145" w:rsidRPr="00FF1ABB" w:rsidRDefault="00361145" w:rsidP="00DB17CD">
    <w:pPr>
      <w:pStyle w:val="Header10"/>
      <w:rPr>
        <w:cs/>
        <w:lang w:bidi="ta-IN"/>
      </w:rPr>
    </w:pPr>
    <w:r w:rsidRPr="001B38F9">
      <w:rPr>
        <w:cs/>
        <w:lang w:val="my-MM" w:bidi="my-MM"/>
      </w:rPr>
      <w:t>ကျွန်ုပ်တို့အား သူပရောဖက်များကို ပေးခဲ့သည်</w:t>
    </w:r>
  </w:p>
  <w:p w14:paraId="410FFFA0" w14:textId="77777777" w:rsidR="00361145" w:rsidRDefault="00361145" w:rsidP="00DB17CD">
    <w:pPr>
      <w:pStyle w:val="Header2"/>
      <w:rPr>
        <w:cs/>
      </w:rPr>
    </w:pPr>
    <w:r>
      <w:rPr>
        <w:cs/>
        <w:lang w:val="my-MM" w:bidi="my-MM"/>
      </w:rPr>
      <w:t>သင်ခန်းစာ သုံး</w:t>
    </w:r>
  </w:p>
  <w:p w14:paraId="1DCE84C1" w14:textId="77777777" w:rsidR="00361145" w:rsidRDefault="00361145" w:rsidP="00DB17CD">
    <w:pPr>
      <w:pStyle w:val="Header2"/>
      <w:rPr>
        <w:cs/>
      </w:rPr>
    </w:pPr>
    <w:r w:rsidRPr="001B38F9">
      <w:rPr>
        <w:cs/>
        <w:lang w:val="my-MM" w:bidi="my-MM"/>
      </w:rPr>
      <w:t>ပဋိညာဉ်၏လူများ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4F3AF1D4"/>
    <w:lvl w:ilvl="0" w:tplc="04090013">
      <w:start w:val="1"/>
      <w:numFmt w:val="upperRoman"/>
      <w:lvlText w:val="%1."/>
      <w:lvlJc w:val="righ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8762496">
    <w:abstractNumId w:val="1"/>
  </w:num>
  <w:num w:numId="2" w16cid:durableId="1562057506">
    <w:abstractNumId w:val="2"/>
  </w:num>
  <w:num w:numId="3" w16cid:durableId="190579011">
    <w:abstractNumId w:val="3"/>
  </w:num>
  <w:num w:numId="4" w16cid:durableId="578054355">
    <w:abstractNumId w:val="25"/>
  </w:num>
  <w:num w:numId="5" w16cid:durableId="2081977436">
    <w:abstractNumId w:val="12"/>
  </w:num>
  <w:num w:numId="6" w16cid:durableId="313221620">
    <w:abstractNumId w:val="34"/>
  </w:num>
  <w:num w:numId="7" w16cid:durableId="513687814">
    <w:abstractNumId w:val="30"/>
  </w:num>
  <w:num w:numId="8" w16cid:durableId="497114355">
    <w:abstractNumId w:val="29"/>
  </w:num>
  <w:num w:numId="9" w16cid:durableId="1575319400">
    <w:abstractNumId w:val="28"/>
  </w:num>
  <w:num w:numId="10" w16cid:durableId="762796896">
    <w:abstractNumId w:val="4"/>
  </w:num>
  <w:num w:numId="11" w16cid:durableId="1456480265">
    <w:abstractNumId w:val="7"/>
  </w:num>
  <w:num w:numId="12" w16cid:durableId="175732606">
    <w:abstractNumId w:val="0"/>
  </w:num>
  <w:num w:numId="13" w16cid:durableId="1011295779">
    <w:abstractNumId w:val="14"/>
  </w:num>
  <w:num w:numId="14" w16cid:durableId="2009206002">
    <w:abstractNumId w:val="26"/>
  </w:num>
  <w:num w:numId="15" w16cid:durableId="366682312">
    <w:abstractNumId w:val="13"/>
  </w:num>
  <w:num w:numId="16" w16cid:durableId="1265309392">
    <w:abstractNumId w:val="16"/>
  </w:num>
  <w:num w:numId="17" w16cid:durableId="218786850">
    <w:abstractNumId w:val="23"/>
  </w:num>
  <w:num w:numId="18" w16cid:durableId="1328631570">
    <w:abstractNumId w:val="8"/>
  </w:num>
  <w:num w:numId="19" w16cid:durableId="655188208">
    <w:abstractNumId w:val="10"/>
  </w:num>
  <w:num w:numId="20" w16cid:durableId="538202466">
    <w:abstractNumId w:val="33"/>
  </w:num>
  <w:num w:numId="21" w16cid:durableId="1584799616">
    <w:abstractNumId w:val="21"/>
  </w:num>
  <w:num w:numId="22" w16cid:durableId="1585723593">
    <w:abstractNumId w:val="17"/>
  </w:num>
  <w:num w:numId="23" w16cid:durableId="1043823053">
    <w:abstractNumId w:val="22"/>
  </w:num>
  <w:num w:numId="24" w16cid:durableId="1283534051">
    <w:abstractNumId w:val="15"/>
  </w:num>
  <w:num w:numId="25" w16cid:durableId="1673334009">
    <w:abstractNumId w:val="18"/>
  </w:num>
  <w:num w:numId="26" w16cid:durableId="1031297610">
    <w:abstractNumId w:val="9"/>
  </w:num>
  <w:num w:numId="27" w16cid:durableId="444737125">
    <w:abstractNumId w:val="5"/>
  </w:num>
  <w:num w:numId="28" w16cid:durableId="1639795393">
    <w:abstractNumId w:val="11"/>
  </w:num>
  <w:num w:numId="29" w16cid:durableId="125782626">
    <w:abstractNumId w:val="31"/>
  </w:num>
  <w:num w:numId="30" w16cid:durableId="1657538914">
    <w:abstractNumId w:val="32"/>
  </w:num>
  <w:num w:numId="31" w16cid:durableId="1025011740">
    <w:abstractNumId w:val="20"/>
  </w:num>
  <w:num w:numId="32" w16cid:durableId="424032697">
    <w:abstractNumId w:val="27"/>
  </w:num>
  <w:num w:numId="33" w16cid:durableId="558253093">
    <w:abstractNumId w:val="6"/>
  </w:num>
  <w:num w:numId="34" w16cid:durableId="1317606807">
    <w:abstractNumId w:val="24"/>
  </w:num>
  <w:num w:numId="35" w16cid:durableId="8395437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07C84"/>
    <w:rsid w:val="0003550D"/>
    <w:rsid w:val="000475B4"/>
    <w:rsid w:val="00057F7D"/>
    <w:rsid w:val="00060D2C"/>
    <w:rsid w:val="0006767D"/>
    <w:rsid w:val="00084090"/>
    <w:rsid w:val="00085AC4"/>
    <w:rsid w:val="00090D1F"/>
    <w:rsid w:val="00091DC6"/>
    <w:rsid w:val="00094084"/>
    <w:rsid w:val="0009670B"/>
    <w:rsid w:val="00097E8D"/>
    <w:rsid w:val="000A197A"/>
    <w:rsid w:val="000B3534"/>
    <w:rsid w:val="000C7603"/>
    <w:rsid w:val="000D628F"/>
    <w:rsid w:val="000E2711"/>
    <w:rsid w:val="000F3B2C"/>
    <w:rsid w:val="00122CED"/>
    <w:rsid w:val="00125DB4"/>
    <w:rsid w:val="00140961"/>
    <w:rsid w:val="00143F61"/>
    <w:rsid w:val="0014540C"/>
    <w:rsid w:val="00146FC1"/>
    <w:rsid w:val="00150D4F"/>
    <w:rsid w:val="0015422A"/>
    <w:rsid w:val="00172E2F"/>
    <w:rsid w:val="00173D63"/>
    <w:rsid w:val="0019439A"/>
    <w:rsid w:val="001B2A7C"/>
    <w:rsid w:val="001B38F9"/>
    <w:rsid w:val="001B4F98"/>
    <w:rsid w:val="001B5D90"/>
    <w:rsid w:val="001D2BB5"/>
    <w:rsid w:val="001D48E9"/>
    <w:rsid w:val="001E0FDF"/>
    <w:rsid w:val="001E1132"/>
    <w:rsid w:val="001E1A2B"/>
    <w:rsid w:val="001E777D"/>
    <w:rsid w:val="001F2D69"/>
    <w:rsid w:val="00201F67"/>
    <w:rsid w:val="00216AF6"/>
    <w:rsid w:val="00224475"/>
    <w:rsid w:val="0022765A"/>
    <w:rsid w:val="002309DE"/>
    <w:rsid w:val="00230C58"/>
    <w:rsid w:val="0023767B"/>
    <w:rsid w:val="00242574"/>
    <w:rsid w:val="00247FAE"/>
    <w:rsid w:val="00260374"/>
    <w:rsid w:val="00271751"/>
    <w:rsid w:val="00277C86"/>
    <w:rsid w:val="002824A4"/>
    <w:rsid w:val="002849A3"/>
    <w:rsid w:val="00285982"/>
    <w:rsid w:val="00285E77"/>
    <w:rsid w:val="00291DF4"/>
    <w:rsid w:val="002A111E"/>
    <w:rsid w:val="002C1136"/>
    <w:rsid w:val="002C3DB0"/>
    <w:rsid w:val="002D21FC"/>
    <w:rsid w:val="002D73B8"/>
    <w:rsid w:val="002E04AA"/>
    <w:rsid w:val="002F5277"/>
    <w:rsid w:val="002F6001"/>
    <w:rsid w:val="00303F6C"/>
    <w:rsid w:val="00311C45"/>
    <w:rsid w:val="00330DB2"/>
    <w:rsid w:val="00347A13"/>
    <w:rsid w:val="00356D24"/>
    <w:rsid w:val="0036102A"/>
    <w:rsid w:val="00361145"/>
    <w:rsid w:val="00363DF3"/>
    <w:rsid w:val="00365731"/>
    <w:rsid w:val="00372DA8"/>
    <w:rsid w:val="00376793"/>
    <w:rsid w:val="0038224C"/>
    <w:rsid w:val="0038467A"/>
    <w:rsid w:val="00387599"/>
    <w:rsid w:val="00391C90"/>
    <w:rsid w:val="0039746C"/>
    <w:rsid w:val="003C78BA"/>
    <w:rsid w:val="003D7144"/>
    <w:rsid w:val="003D732F"/>
    <w:rsid w:val="003E0114"/>
    <w:rsid w:val="003E0C9E"/>
    <w:rsid w:val="003E0D70"/>
    <w:rsid w:val="003E25DB"/>
    <w:rsid w:val="003E32A6"/>
    <w:rsid w:val="003F52EE"/>
    <w:rsid w:val="00402EA8"/>
    <w:rsid w:val="0040326A"/>
    <w:rsid w:val="004071A3"/>
    <w:rsid w:val="00421DAB"/>
    <w:rsid w:val="00422ACB"/>
    <w:rsid w:val="004304C7"/>
    <w:rsid w:val="00440997"/>
    <w:rsid w:val="00443637"/>
    <w:rsid w:val="00450A27"/>
    <w:rsid w:val="00451198"/>
    <w:rsid w:val="00452220"/>
    <w:rsid w:val="00452401"/>
    <w:rsid w:val="004637FB"/>
    <w:rsid w:val="004644AF"/>
    <w:rsid w:val="004644B2"/>
    <w:rsid w:val="00470FF1"/>
    <w:rsid w:val="00480EF9"/>
    <w:rsid w:val="00485E8D"/>
    <w:rsid w:val="00493E6D"/>
    <w:rsid w:val="004A78CD"/>
    <w:rsid w:val="004B3865"/>
    <w:rsid w:val="004C288C"/>
    <w:rsid w:val="004C60D0"/>
    <w:rsid w:val="004D7D9B"/>
    <w:rsid w:val="004E02A3"/>
    <w:rsid w:val="005003AB"/>
    <w:rsid w:val="00506467"/>
    <w:rsid w:val="005112FA"/>
    <w:rsid w:val="00521984"/>
    <w:rsid w:val="005320F4"/>
    <w:rsid w:val="005334E7"/>
    <w:rsid w:val="005550DD"/>
    <w:rsid w:val="00555E9F"/>
    <w:rsid w:val="00557F3E"/>
    <w:rsid w:val="005729E6"/>
    <w:rsid w:val="0057787E"/>
    <w:rsid w:val="00585682"/>
    <w:rsid w:val="00586404"/>
    <w:rsid w:val="005A342F"/>
    <w:rsid w:val="005B7BAA"/>
    <w:rsid w:val="005C4F6F"/>
    <w:rsid w:val="005D02D4"/>
    <w:rsid w:val="005E44E8"/>
    <w:rsid w:val="005F70BD"/>
    <w:rsid w:val="006226E1"/>
    <w:rsid w:val="0062287D"/>
    <w:rsid w:val="00624B74"/>
    <w:rsid w:val="00637866"/>
    <w:rsid w:val="00643502"/>
    <w:rsid w:val="00654B55"/>
    <w:rsid w:val="006711DC"/>
    <w:rsid w:val="0067371C"/>
    <w:rsid w:val="0067731D"/>
    <w:rsid w:val="006C4CD2"/>
    <w:rsid w:val="006C595E"/>
    <w:rsid w:val="006C72D0"/>
    <w:rsid w:val="006D0258"/>
    <w:rsid w:val="006D33F6"/>
    <w:rsid w:val="006D5477"/>
    <w:rsid w:val="006E47F4"/>
    <w:rsid w:val="006E5FA1"/>
    <w:rsid w:val="006F4069"/>
    <w:rsid w:val="00705325"/>
    <w:rsid w:val="00716903"/>
    <w:rsid w:val="00721B67"/>
    <w:rsid w:val="007236AF"/>
    <w:rsid w:val="007245AC"/>
    <w:rsid w:val="00726D4C"/>
    <w:rsid w:val="00760DCF"/>
    <w:rsid w:val="007801F0"/>
    <w:rsid w:val="007812D2"/>
    <w:rsid w:val="00786461"/>
    <w:rsid w:val="00787CA3"/>
    <w:rsid w:val="00791C98"/>
    <w:rsid w:val="00794F83"/>
    <w:rsid w:val="007A2894"/>
    <w:rsid w:val="007A3A62"/>
    <w:rsid w:val="007A4B40"/>
    <w:rsid w:val="007A4C49"/>
    <w:rsid w:val="007B1353"/>
    <w:rsid w:val="007B71FE"/>
    <w:rsid w:val="007C2FBD"/>
    <w:rsid w:val="007C3E67"/>
    <w:rsid w:val="007D6A8D"/>
    <w:rsid w:val="007E0756"/>
    <w:rsid w:val="007E388D"/>
    <w:rsid w:val="007E5E24"/>
    <w:rsid w:val="007F024A"/>
    <w:rsid w:val="007F0DED"/>
    <w:rsid w:val="0081506F"/>
    <w:rsid w:val="00815EDD"/>
    <w:rsid w:val="00831A0D"/>
    <w:rsid w:val="00832804"/>
    <w:rsid w:val="00837513"/>
    <w:rsid w:val="00837D07"/>
    <w:rsid w:val="00837ED8"/>
    <w:rsid w:val="00851EC2"/>
    <w:rsid w:val="00875507"/>
    <w:rsid w:val="00882C5F"/>
    <w:rsid w:val="00890737"/>
    <w:rsid w:val="00892BCF"/>
    <w:rsid w:val="008A083E"/>
    <w:rsid w:val="008C2C00"/>
    <w:rsid w:val="008C352A"/>
    <w:rsid w:val="008C5895"/>
    <w:rsid w:val="008D553F"/>
    <w:rsid w:val="008D5C80"/>
    <w:rsid w:val="008D6B82"/>
    <w:rsid w:val="008F3A5F"/>
    <w:rsid w:val="009002B3"/>
    <w:rsid w:val="00913209"/>
    <w:rsid w:val="0091551A"/>
    <w:rsid w:val="0092361F"/>
    <w:rsid w:val="00927583"/>
    <w:rsid w:val="00930F76"/>
    <w:rsid w:val="00935844"/>
    <w:rsid w:val="00943594"/>
    <w:rsid w:val="009560E7"/>
    <w:rsid w:val="009605BA"/>
    <w:rsid w:val="00966413"/>
    <w:rsid w:val="009669C1"/>
    <w:rsid w:val="00971A5F"/>
    <w:rsid w:val="00991F03"/>
    <w:rsid w:val="00992599"/>
    <w:rsid w:val="0099372E"/>
    <w:rsid w:val="00995792"/>
    <w:rsid w:val="009A1002"/>
    <w:rsid w:val="009B575F"/>
    <w:rsid w:val="009C254E"/>
    <w:rsid w:val="009C2703"/>
    <w:rsid w:val="009C4E10"/>
    <w:rsid w:val="009D1B2A"/>
    <w:rsid w:val="009D359A"/>
    <w:rsid w:val="009D646F"/>
    <w:rsid w:val="00A02261"/>
    <w:rsid w:val="00A059CD"/>
    <w:rsid w:val="00A12365"/>
    <w:rsid w:val="00A362DF"/>
    <w:rsid w:val="00A377CA"/>
    <w:rsid w:val="00A406EC"/>
    <w:rsid w:val="00A41801"/>
    <w:rsid w:val="00A42C3D"/>
    <w:rsid w:val="00A47144"/>
    <w:rsid w:val="00A5429E"/>
    <w:rsid w:val="00A61C6E"/>
    <w:rsid w:val="00A625D5"/>
    <w:rsid w:val="00A65028"/>
    <w:rsid w:val="00A715B8"/>
    <w:rsid w:val="00A72C7F"/>
    <w:rsid w:val="00A85F88"/>
    <w:rsid w:val="00AA5927"/>
    <w:rsid w:val="00AA66FA"/>
    <w:rsid w:val="00AC79BE"/>
    <w:rsid w:val="00AD0FE8"/>
    <w:rsid w:val="00AD2F6B"/>
    <w:rsid w:val="00AD3337"/>
    <w:rsid w:val="00AD4592"/>
    <w:rsid w:val="00AE269B"/>
    <w:rsid w:val="00AE569B"/>
    <w:rsid w:val="00AF0851"/>
    <w:rsid w:val="00AF58F5"/>
    <w:rsid w:val="00AF7375"/>
    <w:rsid w:val="00B162E3"/>
    <w:rsid w:val="00B21901"/>
    <w:rsid w:val="00B30CDE"/>
    <w:rsid w:val="00B3739D"/>
    <w:rsid w:val="00B449AA"/>
    <w:rsid w:val="00B50863"/>
    <w:rsid w:val="00B52549"/>
    <w:rsid w:val="00B54A9D"/>
    <w:rsid w:val="00B55249"/>
    <w:rsid w:val="00B56EC7"/>
    <w:rsid w:val="00B60FED"/>
    <w:rsid w:val="00B61464"/>
    <w:rsid w:val="00B704CF"/>
    <w:rsid w:val="00B769AF"/>
    <w:rsid w:val="00B8526D"/>
    <w:rsid w:val="00B86DB3"/>
    <w:rsid w:val="00B86FBD"/>
    <w:rsid w:val="00B87E35"/>
    <w:rsid w:val="00B91A96"/>
    <w:rsid w:val="00BA425E"/>
    <w:rsid w:val="00BA7895"/>
    <w:rsid w:val="00BB29C3"/>
    <w:rsid w:val="00BB2EAF"/>
    <w:rsid w:val="00BB3B55"/>
    <w:rsid w:val="00BC6438"/>
    <w:rsid w:val="00BF2E31"/>
    <w:rsid w:val="00BF431D"/>
    <w:rsid w:val="00C170A7"/>
    <w:rsid w:val="00C270F7"/>
    <w:rsid w:val="00C337D0"/>
    <w:rsid w:val="00C33AE3"/>
    <w:rsid w:val="00C36C5F"/>
    <w:rsid w:val="00C46B1E"/>
    <w:rsid w:val="00C5106B"/>
    <w:rsid w:val="00C617F9"/>
    <w:rsid w:val="00C63089"/>
    <w:rsid w:val="00C71450"/>
    <w:rsid w:val="00C72EFA"/>
    <w:rsid w:val="00C735A6"/>
    <w:rsid w:val="00C818B6"/>
    <w:rsid w:val="00C84F85"/>
    <w:rsid w:val="00C86956"/>
    <w:rsid w:val="00C9108E"/>
    <w:rsid w:val="00C9407D"/>
    <w:rsid w:val="00CA2E02"/>
    <w:rsid w:val="00CB15B5"/>
    <w:rsid w:val="00CC65C5"/>
    <w:rsid w:val="00CE00CB"/>
    <w:rsid w:val="00CE02C0"/>
    <w:rsid w:val="00CF1FD9"/>
    <w:rsid w:val="00CF7180"/>
    <w:rsid w:val="00CF7377"/>
    <w:rsid w:val="00D12A9B"/>
    <w:rsid w:val="00D15F05"/>
    <w:rsid w:val="00D20B51"/>
    <w:rsid w:val="00D24895"/>
    <w:rsid w:val="00D24B24"/>
    <w:rsid w:val="00D323F6"/>
    <w:rsid w:val="00D43F3F"/>
    <w:rsid w:val="00D52898"/>
    <w:rsid w:val="00D549C9"/>
    <w:rsid w:val="00D6726F"/>
    <w:rsid w:val="00D73E2C"/>
    <w:rsid w:val="00D745E2"/>
    <w:rsid w:val="00D76F84"/>
    <w:rsid w:val="00D770A5"/>
    <w:rsid w:val="00D82B12"/>
    <w:rsid w:val="00D87C1E"/>
    <w:rsid w:val="00D923EE"/>
    <w:rsid w:val="00D94B8A"/>
    <w:rsid w:val="00D94C47"/>
    <w:rsid w:val="00D94E86"/>
    <w:rsid w:val="00D96096"/>
    <w:rsid w:val="00D963AC"/>
    <w:rsid w:val="00DA17DC"/>
    <w:rsid w:val="00DB17CD"/>
    <w:rsid w:val="00DC6E4E"/>
    <w:rsid w:val="00DD28DB"/>
    <w:rsid w:val="00DD6DCB"/>
    <w:rsid w:val="00DD7B5F"/>
    <w:rsid w:val="00DE3568"/>
    <w:rsid w:val="00DF7C0C"/>
    <w:rsid w:val="00E01D58"/>
    <w:rsid w:val="00E0276C"/>
    <w:rsid w:val="00E21081"/>
    <w:rsid w:val="00E23CF6"/>
    <w:rsid w:val="00E31678"/>
    <w:rsid w:val="00E37C5B"/>
    <w:rsid w:val="00E40BDA"/>
    <w:rsid w:val="00E7458F"/>
    <w:rsid w:val="00E76292"/>
    <w:rsid w:val="00E81718"/>
    <w:rsid w:val="00E866F0"/>
    <w:rsid w:val="00E86B04"/>
    <w:rsid w:val="00EA45F6"/>
    <w:rsid w:val="00EB693A"/>
    <w:rsid w:val="00EB7EC1"/>
    <w:rsid w:val="00EC28A5"/>
    <w:rsid w:val="00ED40BA"/>
    <w:rsid w:val="00ED478E"/>
    <w:rsid w:val="00EE1FE6"/>
    <w:rsid w:val="00EE2BB0"/>
    <w:rsid w:val="00EE3E21"/>
    <w:rsid w:val="00EF5AC8"/>
    <w:rsid w:val="00EF5C02"/>
    <w:rsid w:val="00F054BE"/>
    <w:rsid w:val="00F10BBD"/>
    <w:rsid w:val="00F12EE7"/>
    <w:rsid w:val="00F1376D"/>
    <w:rsid w:val="00F24C9F"/>
    <w:rsid w:val="00F317B0"/>
    <w:rsid w:val="00F6126F"/>
    <w:rsid w:val="00F71E36"/>
    <w:rsid w:val="00FA27B0"/>
    <w:rsid w:val="00FA3726"/>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1EB53A9"/>
  <w15:chartTrackingRefBased/>
  <w15:docId w15:val="{1EFC43B6-959D-4C8C-8311-BC389F08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49"/>
    <w:pPr>
      <w:spacing w:after="160" w:line="259" w:lineRule="auto"/>
    </w:pPr>
    <w:rPr>
      <w:rFonts w:asciiTheme="minorHAnsi" w:eastAsiaTheme="minorHAnsi" w:hAnsiTheme="minorHAnsi" w:cstheme="minorBidi"/>
      <w:noProof/>
      <w:sz w:val="22"/>
      <w:szCs w:val="22"/>
      <w:lang w:bidi="hi-IN"/>
    </w:rPr>
  </w:style>
  <w:style w:type="paragraph" w:styleId="Heading1">
    <w:name w:val="heading 1"/>
    <w:basedOn w:val="Normal"/>
    <w:next w:val="Normal"/>
    <w:link w:val="Heading1Char"/>
    <w:uiPriority w:val="9"/>
    <w:qFormat/>
    <w:rsid w:val="007A4C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A4C49"/>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A4C49"/>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A4C49"/>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A4C49"/>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A4C49"/>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A4C49"/>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A4C49"/>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A4C49"/>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7245AC"/>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7A4C49"/>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7A4C49"/>
    <w:rPr>
      <w:rFonts w:eastAsia="ヒラギノ角ゴ Pro W3"/>
      <w:color w:val="000000"/>
      <w:lang w:val="hi" w:bidi="ar-SA"/>
    </w:rPr>
  </w:style>
  <w:style w:type="paragraph" w:styleId="BodyTextIndent">
    <w:name w:val="Body Text Indent"/>
    <w:rsid w:val="007A4C49"/>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A4C49"/>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7A4C49"/>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A4C49"/>
    <w:rPr>
      <w:color w:val="800080"/>
      <w:u w:val="single"/>
    </w:rPr>
  </w:style>
  <w:style w:type="paragraph" w:customStyle="1" w:styleId="Heading">
    <w:name w:val="Heading"/>
    <w:basedOn w:val="Normal"/>
    <w:next w:val="BodyText"/>
    <w:uiPriority w:val="99"/>
    <w:rsid w:val="007A4C49"/>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7A4C49"/>
    <w:pPr>
      <w:suppressAutoHyphens/>
      <w:spacing w:after="120"/>
    </w:pPr>
    <w:rPr>
      <w:rFonts w:eastAsia="Times New Roman"/>
      <w:lang w:eastAsia="ar-SA"/>
    </w:rPr>
  </w:style>
  <w:style w:type="paragraph" w:styleId="List">
    <w:name w:val="List"/>
    <w:basedOn w:val="BodyText"/>
    <w:uiPriority w:val="99"/>
    <w:rsid w:val="007A4C49"/>
    <w:rPr>
      <w:rFonts w:ascii="Arial" w:hAnsi="Arial"/>
    </w:rPr>
  </w:style>
  <w:style w:type="paragraph" w:styleId="Caption">
    <w:name w:val="caption"/>
    <w:basedOn w:val="Normal"/>
    <w:uiPriority w:val="35"/>
    <w:qFormat/>
    <w:rsid w:val="007A4C49"/>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A4C49"/>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A4C49"/>
    <w:pPr>
      <w:suppressAutoHyphens/>
    </w:pPr>
    <w:rPr>
      <w:rFonts w:eastAsia="SimSun"/>
      <w:sz w:val="20"/>
      <w:szCs w:val="20"/>
      <w:lang w:eastAsia="ar-SA"/>
    </w:rPr>
  </w:style>
  <w:style w:type="paragraph" w:styleId="BalloonText">
    <w:name w:val="Balloon Text"/>
    <w:basedOn w:val="Normal"/>
    <w:link w:val="BalloonTextChar"/>
    <w:uiPriority w:val="99"/>
    <w:rsid w:val="007A4C49"/>
    <w:pPr>
      <w:suppressAutoHyphens/>
    </w:pPr>
    <w:rPr>
      <w:rFonts w:ascii="Tahoma" w:eastAsia="Times New Roman" w:hAnsi="Tahoma" w:cs="Tahoma"/>
      <w:sz w:val="16"/>
      <w:szCs w:val="16"/>
      <w:lang w:eastAsia="ar-SA"/>
    </w:rPr>
  </w:style>
  <w:style w:type="paragraph" w:styleId="NormalWeb">
    <w:name w:val="Normal (Web)"/>
    <w:basedOn w:val="Normal"/>
    <w:uiPriority w:val="99"/>
    <w:rsid w:val="007A4C49"/>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A4C49"/>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7A4C49"/>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7A4C49"/>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A4C49"/>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7245AC"/>
    <w:rPr>
      <w:rFonts w:ascii="Arial" w:eastAsia="MS Mincho" w:hAnsi="Arial" w:cs="Arial"/>
      <w:color w:val="000000"/>
      <w:sz w:val="24"/>
      <w:szCs w:val="24"/>
      <w:lang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7A4C49"/>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7A4C49"/>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7A4C49"/>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7A4C49"/>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7A4C49"/>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7A4C49"/>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7A4C49"/>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7A4C49"/>
    <w:rPr>
      <w:rFonts w:asciiTheme="minorHAnsi" w:eastAsiaTheme="minorHAnsi" w:hAnsiTheme="minorHAnsi" w:cstheme="minorBidi"/>
      <w:noProof/>
      <w:sz w:val="22"/>
      <w:szCs w:val="22"/>
      <w:lang w:bidi="hi-IN"/>
    </w:rPr>
  </w:style>
  <w:style w:type="character" w:customStyle="1" w:styleId="PanelHeadingChar">
    <w:name w:val="Panel Heading Char"/>
    <w:link w:val="PanelHeading"/>
    <w:rsid w:val="007A4C49"/>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7A4C49"/>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7A4C49"/>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7A4C49"/>
    <w:rPr>
      <w:rFonts w:ascii="Arial" w:hAnsi="Arial" w:cs="Arial"/>
      <w:b/>
      <w:bCs/>
      <w:noProof/>
      <w:sz w:val="22"/>
      <w:szCs w:val="22"/>
      <w:lang w:bidi="hi-IN"/>
    </w:rPr>
  </w:style>
  <w:style w:type="character" w:customStyle="1" w:styleId="Heading4Char">
    <w:name w:val="Heading 4 Char"/>
    <w:link w:val="Heading4"/>
    <w:uiPriority w:val="9"/>
    <w:rsid w:val="007A4C49"/>
    <w:rPr>
      <w:rFonts w:asciiTheme="minorHAnsi" w:hAnsiTheme="minorHAnsi" w:cstheme="minorBidi"/>
      <w:b/>
      <w:bCs/>
      <w:noProof/>
      <w:sz w:val="28"/>
      <w:szCs w:val="28"/>
      <w:lang w:bidi="hi-IN"/>
    </w:rPr>
  </w:style>
  <w:style w:type="character" w:customStyle="1" w:styleId="Heading5Char">
    <w:name w:val="Heading 5 Char"/>
    <w:link w:val="Heading5"/>
    <w:uiPriority w:val="9"/>
    <w:rsid w:val="007A4C49"/>
    <w:rPr>
      <w:rFonts w:ascii="Cambria" w:hAnsi="Cambria" w:cstheme="minorBidi"/>
      <w:noProof/>
      <w:color w:val="365F91"/>
      <w:sz w:val="22"/>
      <w:szCs w:val="22"/>
      <w:lang w:bidi="hi-IN"/>
    </w:rPr>
  </w:style>
  <w:style w:type="character" w:customStyle="1" w:styleId="Heading6Char">
    <w:name w:val="Heading 6 Char"/>
    <w:link w:val="Heading6"/>
    <w:uiPriority w:val="9"/>
    <w:rsid w:val="007A4C49"/>
    <w:rPr>
      <w:rFonts w:ascii="Cambria" w:hAnsi="Cambria" w:cstheme="minorBidi"/>
      <w:noProof/>
      <w:color w:val="243F60"/>
      <w:sz w:val="22"/>
      <w:szCs w:val="22"/>
      <w:lang w:bidi="hi-IN"/>
    </w:rPr>
  </w:style>
  <w:style w:type="character" w:customStyle="1" w:styleId="Heading7Char">
    <w:name w:val="Heading 7 Char"/>
    <w:link w:val="Heading7"/>
    <w:uiPriority w:val="9"/>
    <w:rsid w:val="007A4C49"/>
    <w:rPr>
      <w:rFonts w:ascii="Cambria" w:hAnsi="Cambria" w:cstheme="minorBidi"/>
      <w:i/>
      <w:iCs/>
      <w:noProof/>
      <w:color w:val="243F60"/>
      <w:sz w:val="22"/>
      <w:szCs w:val="22"/>
      <w:lang w:bidi="hi-IN"/>
    </w:rPr>
  </w:style>
  <w:style w:type="character" w:customStyle="1" w:styleId="Heading8Char">
    <w:name w:val="Heading 8 Char"/>
    <w:link w:val="Heading8"/>
    <w:uiPriority w:val="9"/>
    <w:rsid w:val="007A4C49"/>
    <w:rPr>
      <w:rFonts w:ascii="Cambria" w:hAnsi="Cambria" w:cstheme="minorBidi"/>
      <w:noProof/>
      <w:color w:val="272727"/>
      <w:sz w:val="21"/>
      <w:szCs w:val="21"/>
      <w:lang w:bidi="hi-IN"/>
    </w:rPr>
  </w:style>
  <w:style w:type="character" w:customStyle="1" w:styleId="Heading9Char">
    <w:name w:val="Heading 9 Char"/>
    <w:link w:val="Heading9"/>
    <w:uiPriority w:val="9"/>
    <w:rsid w:val="007A4C49"/>
    <w:rPr>
      <w:rFonts w:ascii="Cambria" w:hAnsi="Cambria" w:cstheme="minorBidi"/>
      <w:i/>
      <w:iCs/>
      <w:noProof/>
      <w:color w:val="272727"/>
      <w:sz w:val="21"/>
      <w:szCs w:val="21"/>
      <w:lang w:bidi="hi-IN"/>
    </w:rPr>
  </w:style>
  <w:style w:type="character" w:customStyle="1" w:styleId="Heading1Char">
    <w:name w:val="Heading 1 Char"/>
    <w:basedOn w:val="DefaultParagraphFont"/>
    <w:link w:val="Heading1"/>
    <w:uiPriority w:val="9"/>
    <w:rsid w:val="007A4C49"/>
    <w:rPr>
      <w:rFonts w:asciiTheme="majorHAnsi" w:eastAsiaTheme="majorEastAsia" w:hAnsiTheme="majorHAnsi" w:cstheme="majorBidi"/>
      <w:noProof/>
      <w:color w:val="2F5496" w:themeColor="accent1" w:themeShade="BF"/>
      <w:sz w:val="32"/>
      <w:szCs w:val="32"/>
      <w:lang w:bidi="hi-IN"/>
    </w:rPr>
  </w:style>
  <w:style w:type="character" w:customStyle="1" w:styleId="BodyTextChar">
    <w:name w:val="Body Text Char"/>
    <w:link w:val="BodyText"/>
    <w:uiPriority w:val="99"/>
    <w:rsid w:val="007A4C49"/>
    <w:rPr>
      <w:rFonts w:asciiTheme="minorHAnsi" w:hAnsiTheme="minorHAnsi" w:cstheme="minorBidi"/>
      <w:noProof/>
      <w:sz w:val="22"/>
      <w:szCs w:val="22"/>
      <w:lang w:eastAsia="ar-SA" w:bidi="hi-IN"/>
    </w:rPr>
  </w:style>
  <w:style w:type="character" w:customStyle="1" w:styleId="Heading2Char">
    <w:name w:val="Heading 2 Char"/>
    <w:link w:val="Heading2"/>
    <w:uiPriority w:val="99"/>
    <w:rsid w:val="007A4C49"/>
    <w:rPr>
      <w:rFonts w:asciiTheme="minorHAnsi" w:hAnsiTheme="minorHAnsi" w:cstheme="minorBidi"/>
      <w:b/>
      <w:bCs/>
      <w:noProof/>
      <w:sz w:val="36"/>
      <w:szCs w:val="36"/>
      <w:lang w:eastAsia="ar-SA" w:bidi="hi-IN"/>
    </w:rPr>
  </w:style>
  <w:style w:type="paragraph" w:customStyle="1" w:styleId="Header10">
    <w:name w:val="Header1"/>
    <w:basedOn w:val="Header"/>
    <w:link w:val="Header1Char"/>
    <w:rsid w:val="007A4C49"/>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7A4C49"/>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7A4C49"/>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7245AC"/>
    <w:rPr>
      <w:rFonts w:cs="Gautami"/>
      <w:b/>
      <w:bCs/>
      <w:color w:val="2C5376"/>
    </w:rPr>
  </w:style>
  <w:style w:type="paragraph" w:customStyle="1" w:styleId="BodyTextBulleted">
    <w:name w:val="BodyText Bulleted"/>
    <w:basedOn w:val="BodyText0"/>
    <w:qFormat/>
    <w:rsid w:val="007A4C49"/>
    <w:pPr>
      <w:numPr>
        <w:numId w:val="32"/>
      </w:numPr>
    </w:pPr>
  </w:style>
  <w:style w:type="character" w:customStyle="1" w:styleId="CommentTextChar">
    <w:name w:val="Comment Text Char"/>
    <w:link w:val="CommentText"/>
    <w:uiPriority w:val="99"/>
    <w:rsid w:val="007A4C49"/>
    <w:rPr>
      <w:rFonts w:asciiTheme="minorHAnsi" w:eastAsia="SimSun" w:hAnsiTheme="minorHAnsi" w:cstheme="minorBidi"/>
      <w:noProof/>
      <w:lang w:eastAsia="ar-SA" w:bidi="hi-IN"/>
    </w:rPr>
  </w:style>
  <w:style w:type="character" w:customStyle="1" w:styleId="BalloonTextChar">
    <w:name w:val="Balloon Text Char"/>
    <w:link w:val="BalloonText"/>
    <w:uiPriority w:val="99"/>
    <w:rsid w:val="007A4C49"/>
    <w:rPr>
      <w:rFonts w:ascii="Tahoma" w:hAnsi="Tahoma" w:cs="Tahoma"/>
      <w:noProof/>
      <w:sz w:val="16"/>
      <w:szCs w:val="16"/>
      <w:lang w:eastAsia="ar-SA" w:bidi="hi-IN"/>
    </w:rPr>
  </w:style>
  <w:style w:type="character" w:customStyle="1" w:styleId="FooterChar">
    <w:name w:val="Footer Char"/>
    <w:link w:val="Footer"/>
    <w:rsid w:val="007A4C49"/>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7A4C49"/>
    <w:rPr>
      <w:rFonts w:asciiTheme="minorHAnsi" w:hAnsiTheme="minorHAnsi" w:cstheme="minorBidi"/>
      <w:b/>
      <w:bCs/>
      <w:noProof/>
      <w:lang w:eastAsia="ar-SA" w:bidi="hi-IN"/>
    </w:rPr>
  </w:style>
  <w:style w:type="paragraph" w:customStyle="1" w:styleId="LightShading-Accent51">
    <w:name w:val="Light Shading - Accent 51"/>
    <w:hidden/>
    <w:uiPriority w:val="99"/>
    <w:semiHidden/>
    <w:rsid w:val="007A4C49"/>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7A4C49"/>
    <w:rPr>
      <w:rFonts w:ascii="Lucida Grande" w:hAnsi="Lucida Grande" w:cs="Lucida Grande"/>
    </w:rPr>
  </w:style>
  <w:style w:type="character" w:customStyle="1" w:styleId="DocumentMapChar">
    <w:name w:val="Document Map Char"/>
    <w:link w:val="DocumentMap"/>
    <w:uiPriority w:val="99"/>
    <w:semiHidden/>
    <w:rsid w:val="007A4C49"/>
    <w:rPr>
      <w:rFonts w:ascii="Lucida Grande" w:eastAsiaTheme="minorHAnsi" w:hAnsi="Lucida Grande" w:cs="Lucida Grande"/>
      <w:noProof/>
      <w:sz w:val="22"/>
      <w:szCs w:val="22"/>
      <w:lang w:bidi="hi-IN"/>
    </w:rPr>
  </w:style>
  <w:style w:type="paragraph" w:customStyle="1" w:styleId="Body">
    <w:name w:val="Body"/>
    <w:basedOn w:val="Normal"/>
    <w:qFormat/>
    <w:rsid w:val="007A4C49"/>
    <w:pPr>
      <w:shd w:val="solid" w:color="FFFFFF" w:fill="auto"/>
      <w:ind w:firstLine="720"/>
    </w:pPr>
    <w:rPr>
      <w:szCs w:val="32"/>
    </w:rPr>
  </w:style>
  <w:style w:type="paragraph" w:customStyle="1" w:styleId="SequenceTitle">
    <w:name w:val="Sequence Title"/>
    <w:basedOn w:val="Normal"/>
    <w:link w:val="SequenceTitleChar"/>
    <w:qFormat/>
    <w:rsid w:val="007A4C49"/>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A4C49"/>
    <w:rPr>
      <w:rFonts w:ascii="Arial" w:hAnsi="Arial" w:cs="Arial"/>
      <w:b/>
      <w:noProof/>
      <w:sz w:val="22"/>
      <w:szCs w:val="22"/>
      <w:lang w:eastAsia="ar-SA" w:bidi="hi-IN"/>
    </w:rPr>
  </w:style>
  <w:style w:type="paragraph" w:customStyle="1" w:styleId="Host">
    <w:name w:val="Host"/>
    <w:basedOn w:val="Normal"/>
    <w:link w:val="HostChar"/>
    <w:qFormat/>
    <w:rsid w:val="007A4C49"/>
    <w:pPr>
      <w:ind w:firstLine="720"/>
    </w:pPr>
    <w:rPr>
      <w:rFonts w:ascii="Arial" w:eastAsia="MS Mincho" w:hAnsi="Arial" w:cs="Arial"/>
      <w:color w:val="984806"/>
    </w:rPr>
  </w:style>
  <w:style w:type="character" w:customStyle="1" w:styleId="HostChar">
    <w:name w:val="Host Char"/>
    <w:link w:val="Host"/>
    <w:rsid w:val="007A4C49"/>
    <w:rPr>
      <w:rFonts w:ascii="Arial" w:eastAsia="MS Mincho" w:hAnsi="Arial" w:cs="Arial"/>
      <w:noProof/>
      <w:color w:val="984806"/>
      <w:sz w:val="22"/>
      <w:szCs w:val="22"/>
      <w:lang w:bidi="hi-IN"/>
    </w:rPr>
  </w:style>
  <w:style w:type="paragraph" w:customStyle="1" w:styleId="MediumList1-Accent41">
    <w:name w:val="Medium List 1 - Accent 41"/>
    <w:hidden/>
    <w:uiPriority w:val="99"/>
    <w:rsid w:val="007A4C49"/>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7A4C49"/>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A4C49"/>
    <w:rPr>
      <w:rFonts w:ascii="Arial" w:hAnsi="Arial" w:cs="Arial"/>
      <w:noProof/>
      <w:color w:val="00B050"/>
      <w:sz w:val="22"/>
      <w:szCs w:val="22"/>
      <w:lang w:bidi="hi-IN"/>
    </w:rPr>
  </w:style>
  <w:style w:type="paragraph" w:customStyle="1" w:styleId="ColorfulShading-Accent12">
    <w:name w:val="Colorful Shading - Accent 12"/>
    <w:hidden/>
    <w:uiPriority w:val="71"/>
    <w:rsid w:val="007A4C49"/>
    <w:rPr>
      <w:rFonts w:ascii="Arial" w:eastAsia="MS Mincho" w:hAnsi="Arial" w:cs="Arial"/>
      <w:color w:val="000000"/>
      <w:sz w:val="24"/>
      <w:szCs w:val="24"/>
      <w:lang w:val="hi" w:bidi="ar-SA"/>
    </w:rPr>
  </w:style>
  <w:style w:type="paragraph" w:customStyle="1" w:styleId="LightList-Accent310">
    <w:name w:val="Light List - Accent 31"/>
    <w:hidden/>
    <w:uiPriority w:val="71"/>
    <w:rsid w:val="007A4C49"/>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7A4C49"/>
    <w:rPr>
      <w:rFonts w:ascii="Arial" w:eastAsia="MS Mincho" w:hAnsi="Arial" w:cs="Arial"/>
      <w:sz w:val="24"/>
      <w:szCs w:val="24"/>
      <w:lang w:val="hi" w:bidi="ar-SA"/>
    </w:rPr>
  </w:style>
  <w:style w:type="paragraph" w:customStyle="1" w:styleId="Narrator">
    <w:name w:val="Narrator"/>
    <w:basedOn w:val="Normal"/>
    <w:link w:val="NarratorChar"/>
    <w:qFormat/>
    <w:rsid w:val="007A4C49"/>
    <w:pPr>
      <w:ind w:firstLine="720"/>
    </w:pPr>
    <w:rPr>
      <w:rFonts w:ascii="Arial" w:hAnsi="Arial" w:cs="Arial"/>
      <w:color w:val="984806"/>
      <w:lang w:bidi="he-IL"/>
    </w:rPr>
  </w:style>
  <w:style w:type="character" w:customStyle="1" w:styleId="NarratorChar">
    <w:name w:val="Narrator Char"/>
    <w:link w:val="Narrator"/>
    <w:rsid w:val="007A4C49"/>
    <w:rPr>
      <w:rFonts w:ascii="Arial" w:eastAsiaTheme="minorHAnsi" w:hAnsi="Arial" w:cs="Arial"/>
      <w:noProof/>
      <w:color w:val="984806"/>
      <w:sz w:val="22"/>
      <w:szCs w:val="22"/>
    </w:rPr>
  </w:style>
  <w:style w:type="paragraph" w:customStyle="1" w:styleId="DarkList-Accent31">
    <w:name w:val="Dark List - Accent 31"/>
    <w:hidden/>
    <w:uiPriority w:val="99"/>
    <w:rsid w:val="007A4C49"/>
    <w:rPr>
      <w:rFonts w:ascii="Arial" w:eastAsia="MS Mincho" w:hAnsi="Arial" w:cs="Arial"/>
      <w:sz w:val="24"/>
      <w:szCs w:val="24"/>
      <w:lang w:val="hi" w:bidi="ar-SA"/>
    </w:rPr>
  </w:style>
  <w:style w:type="paragraph" w:customStyle="1" w:styleId="IconicOutline">
    <w:name w:val="Iconic Outline"/>
    <w:basedOn w:val="Normal"/>
    <w:link w:val="IconicOutlineChar"/>
    <w:qFormat/>
    <w:rsid w:val="007A4C49"/>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7A4C49"/>
    <w:rPr>
      <w:rFonts w:ascii="Arial" w:eastAsia="MS Mincho" w:hAnsi="Arial" w:cs="Arial"/>
      <w:noProof/>
      <w:sz w:val="22"/>
      <w:szCs w:val="22"/>
      <w:lang w:bidi="hi-IN"/>
    </w:rPr>
  </w:style>
  <w:style w:type="character" w:customStyle="1" w:styleId="NumberingSymbols">
    <w:name w:val="Numbering Symbols"/>
    <w:uiPriority w:val="99"/>
    <w:rsid w:val="007A4C49"/>
  </w:style>
  <w:style w:type="character" w:customStyle="1" w:styleId="Bullets">
    <w:name w:val="Bullets"/>
    <w:uiPriority w:val="99"/>
    <w:rsid w:val="007A4C49"/>
    <w:rPr>
      <w:rFonts w:ascii="OpenSymbol" w:eastAsia="OpenSymbol" w:hAnsi="OpenSymbol" w:cs="OpenSymbol"/>
    </w:rPr>
  </w:style>
  <w:style w:type="character" w:customStyle="1" w:styleId="FootnoteCharacters">
    <w:name w:val="Footnote Characters"/>
    <w:uiPriority w:val="99"/>
    <w:rsid w:val="007A4C49"/>
  </w:style>
  <w:style w:type="character" w:customStyle="1" w:styleId="EndnoteCharacters">
    <w:name w:val="Endnote Characters"/>
    <w:uiPriority w:val="99"/>
    <w:rsid w:val="007A4C49"/>
    <w:rPr>
      <w:vertAlign w:val="superscript"/>
    </w:rPr>
  </w:style>
  <w:style w:type="paragraph" w:styleId="FootnoteText">
    <w:name w:val="footnote text"/>
    <w:basedOn w:val="Normal"/>
    <w:link w:val="FootnoteTextChar"/>
    <w:uiPriority w:val="99"/>
    <w:semiHidden/>
    <w:rsid w:val="007A4C49"/>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A4C49"/>
    <w:rPr>
      <w:rFonts w:ascii="Arial" w:eastAsiaTheme="minorHAnsi" w:hAnsi="Arial" w:cs="Arial"/>
      <w:noProof/>
      <w:lang w:bidi="hi-IN"/>
    </w:rPr>
  </w:style>
  <w:style w:type="paragraph" w:customStyle="1" w:styleId="MediumList2-Accent21">
    <w:name w:val="Medium List 2 - Accent 21"/>
    <w:hidden/>
    <w:uiPriority w:val="99"/>
    <w:rsid w:val="007A4C49"/>
    <w:rPr>
      <w:rFonts w:ascii="Arial" w:eastAsia="Calibri" w:hAnsi="Arial" w:cs="Arial"/>
      <w:sz w:val="24"/>
      <w:szCs w:val="24"/>
      <w:lang w:val="hi" w:bidi="ar-SA"/>
    </w:rPr>
  </w:style>
  <w:style w:type="paragraph" w:customStyle="1" w:styleId="BodyText0">
    <w:name w:val="BodyText"/>
    <w:basedOn w:val="Normal"/>
    <w:link w:val="BodyTextChar0"/>
    <w:qFormat/>
    <w:rsid w:val="007A4C49"/>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7A4C49"/>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7A4C49"/>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7A4C49"/>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7A4C49"/>
    <w:rPr>
      <w:rFonts w:ascii="Times New Roman" w:hAnsi="Times New Roman" w:cs="Times New Roman"/>
      <w:b w:val="0"/>
      <w:bCs w:val="0"/>
      <w:i/>
      <w:iCs/>
      <w:sz w:val="22"/>
      <w:szCs w:val="22"/>
      <w:lang w:eastAsia="ja-JP" w:bidi="he-IL"/>
    </w:rPr>
  </w:style>
  <w:style w:type="paragraph" w:customStyle="1" w:styleId="IntroText">
    <w:name w:val="Intro Text"/>
    <w:basedOn w:val="Normal"/>
    <w:rsid w:val="007A4C49"/>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7A4C49"/>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7A4C49"/>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7A4C49"/>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7A4C49"/>
    <w:pPr>
      <w:spacing w:before="0" w:after="360"/>
      <w:ind w:left="0"/>
      <w:jc w:val="right"/>
    </w:pPr>
    <w:rPr>
      <w:b/>
      <w:bCs/>
      <w:lang w:bidi="hi-IN"/>
    </w:rPr>
  </w:style>
  <w:style w:type="paragraph" w:styleId="Title">
    <w:name w:val="Title"/>
    <w:basedOn w:val="Normal"/>
    <w:next w:val="Normal"/>
    <w:link w:val="TitleChar"/>
    <w:uiPriority w:val="10"/>
    <w:qFormat/>
    <w:rsid w:val="007A4C49"/>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7A4C49"/>
    <w:rPr>
      <w:rFonts w:ascii="Arial Unicode MS" w:eastAsiaTheme="minorEastAsia" w:hAnsi="Arial Unicode MS" w:cs="Arial Unicode MS"/>
      <w:b/>
      <w:bCs/>
      <w:noProof/>
      <w:color w:val="000000"/>
      <w:sz w:val="96"/>
      <w:szCs w:val="96"/>
      <w:lang w:bidi="hi-IN"/>
    </w:rPr>
  </w:style>
  <w:style w:type="paragraph" w:customStyle="1" w:styleId="Title-LessonName">
    <w:name w:val="Title - Lesson Name"/>
    <w:basedOn w:val="Normal"/>
    <w:link w:val="Title-LessonNameChar"/>
    <w:qFormat/>
    <w:rsid w:val="007A4C49"/>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7A4C49"/>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7A4C49"/>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7A4C49"/>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7A4C49"/>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7A4C49"/>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A4C49"/>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7A4C49"/>
    <w:pPr>
      <w:numPr>
        <w:numId w:val="31"/>
      </w:numPr>
    </w:pPr>
  </w:style>
  <w:style w:type="paragraph" w:customStyle="1" w:styleId="PageNum">
    <w:name w:val="PageNum"/>
    <w:basedOn w:val="Normal"/>
    <w:qFormat/>
    <w:rsid w:val="007A4C49"/>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7A4C49"/>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7A4C49"/>
    <w:rPr>
      <w:rFonts w:ascii="Myanmar Text" w:eastAsiaTheme="minorEastAsia" w:hAnsi="Myanmar Text" w:cs="Myanmar Text"/>
      <w:b/>
      <w:bCs/>
      <w:noProof/>
      <w:color w:val="2C5376"/>
      <w:sz w:val="52"/>
      <w:szCs w:val="52"/>
      <w:lang w:bidi="ar-SA"/>
    </w:rPr>
  </w:style>
  <w:style w:type="paragraph" w:customStyle="1" w:styleId="CoverLessonTitle">
    <w:name w:val="Cover Lesson Title"/>
    <w:basedOn w:val="Normal"/>
    <w:link w:val="CoverLessonTitleChar"/>
    <w:qFormat/>
    <w:rsid w:val="007A4C49"/>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7A4C49"/>
    <w:rPr>
      <w:rFonts w:ascii="Myanmar Text" w:eastAsiaTheme="minorEastAsia" w:hAnsi="Myanmar Text" w:cs="Myanmar Text"/>
      <w:b/>
      <w:bCs/>
      <w:color w:val="4496A1"/>
      <w:sz w:val="36"/>
      <w:szCs w:val="36"/>
      <w:lang w:eastAsia="zh-CN" w:bidi="hi-IN"/>
    </w:rPr>
  </w:style>
  <w:style w:type="paragraph" w:customStyle="1" w:styleId="CoverDocType">
    <w:name w:val="Cover Doc Type"/>
    <w:basedOn w:val="Normal"/>
    <w:link w:val="CoverDocTypeChar"/>
    <w:qFormat/>
    <w:rsid w:val="007A4C49"/>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A4C49"/>
    <w:rPr>
      <w:rFonts w:ascii="Myriad Pro Light" w:eastAsia="SimSun" w:hAnsi="Myriad Pro Light" w:cs="Arial"/>
      <w:color w:val="BDE1EB"/>
      <w:sz w:val="56"/>
      <w:szCs w:val="56"/>
      <w:lang w:eastAsia="zh-CN" w:bidi="ar-SA"/>
    </w:rPr>
  </w:style>
  <w:style w:type="paragraph" w:customStyle="1" w:styleId="CoverLessonNumber">
    <w:name w:val="Cover Lesson Number"/>
    <w:basedOn w:val="Normal"/>
    <w:uiPriority w:val="1"/>
    <w:qFormat/>
    <w:rsid w:val="007A4C49"/>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7A4C49"/>
    <w:pPr>
      <w:jc w:val="center"/>
    </w:pPr>
    <w:rPr>
      <w:b/>
      <w:bCs/>
    </w:rPr>
  </w:style>
  <w:style w:type="table" w:styleId="TableGrid">
    <w:name w:val="Table Grid"/>
    <w:basedOn w:val="TableNormal"/>
    <w:uiPriority w:val="59"/>
    <w:rsid w:val="007A4C49"/>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7A4C49"/>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7A4C49"/>
    <w:rPr>
      <w:b/>
      <w:i/>
    </w:rPr>
  </w:style>
  <w:style w:type="paragraph" w:customStyle="1" w:styleId="Header2-Left">
    <w:name w:val="Header2 - Left"/>
    <w:basedOn w:val="Header2"/>
    <w:qFormat/>
    <w:rsid w:val="007A4C49"/>
    <w:pPr>
      <w:jc w:val="left"/>
    </w:pPr>
  </w:style>
  <w:style w:type="paragraph" w:customStyle="1" w:styleId="Header2-Right">
    <w:name w:val="Header2 - Right"/>
    <w:basedOn w:val="Header2"/>
    <w:qFormat/>
    <w:rsid w:val="007A4C4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C95A-B2BE-4B58-9CF1-ECD38603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156</TotalTime>
  <Pages>1</Pages>
  <Words>7192</Words>
  <Characters>40999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ပဋိညာဉ်၏လူများ</vt:lpstr>
    </vt:vector>
  </TitlesOfParts>
  <Company>Microsoft</Company>
  <LinksUpToDate>false</LinksUpToDate>
  <CharactersWithSpaces>48095</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ပဋိညာဉ်၏လူများ</dc:title>
  <dc:subject>သင်ခန်းစာ သုံး</dc:subject>
  <dc:creator>Thirdmill.org</dc:creator>
  <cp:keywords/>
  <cp:lastModifiedBy>Yasutaka Ito</cp:lastModifiedBy>
  <cp:revision>21</cp:revision>
  <cp:lastPrinted>2024-06-16T08:50:00Z</cp:lastPrinted>
  <dcterms:created xsi:type="dcterms:W3CDTF">2019-10-16T07:15:00Z</dcterms:created>
  <dcterms:modified xsi:type="dcterms:W3CDTF">2024-06-16T08:51:00Z</dcterms:modified>
  <cp:category>ကျွန်ုပ်တို့အား သူပရောဖက်များကို ပေးခဲ့သည်</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9bf419d17523a218875bbb547a9a3f0a47fd77aa5812b94208ca5848fa7075a2</vt:lpwstr>
  </property>
</Properties>
</file>